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A6D" w:rsidRDefault="00613A6D" w:rsidP="00A44070">
      <w:pPr>
        <w:jc w:val="center"/>
        <w:rPr>
          <w:rFonts w:ascii="Arial" w:hAnsi="Arial" w:cs="Arial"/>
          <w:b/>
          <w:bCs/>
          <w:sz w:val="22"/>
          <w:szCs w:val="22"/>
          <w:u w:val="single"/>
        </w:rPr>
      </w:pPr>
    </w:p>
    <w:p w:rsidR="00613A6D" w:rsidRDefault="00613A6D" w:rsidP="00A44070">
      <w:pPr>
        <w:jc w:val="center"/>
        <w:rPr>
          <w:rFonts w:ascii="Arial" w:hAnsi="Arial" w:cs="Arial"/>
          <w:b/>
          <w:bCs/>
          <w:sz w:val="22"/>
          <w:szCs w:val="22"/>
          <w:u w:val="single"/>
        </w:rPr>
      </w:pPr>
    </w:p>
    <w:p w:rsidR="00613A6D" w:rsidRDefault="00613A6D" w:rsidP="00A44070">
      <w:pPr>
        <w:jc w:val="center"/>
        <w:rPr>
          <w:rFonts w:ascii="Arial" w:hAnsi="Arial" w:cs="Arial"/>
          <w:b/>
          <w:bCs/>
          <w:sz w:val="22"/>
          <w:szCs w:val="22"/>
          <w:u w:val="single"/>
        </w:rPr>
      </w:pPr>
    </w:p>
    <w:p w:rsidR="00613A6D" w:rsidRDefault="00613A6D" w:rsidP="00A44070">
      <w:pPr>
        <w:jc w:val="center"/>
        <w:rPr>
          <w:rFonts w:ascii="Arial" w:hAnsi="Arial" w:cs="Arial"/>
          <w:b/>
          <w:bCs/>
          <w:sz w:val="22"/>
          <w:szCs w:val="22"/>
          <w:u w:val="single"/>
        </w:rPr>
      </w:pPr>
    </w:p>
    <w:p w:rsidR="00613A6D" w:rsidRDefault="00613A6D" w:rsidP="00A44070">
      <w:pPr>
        <w:jc w:val="center"/>
        <w:rPr>
          <w:rFonts w:ascii="Arial" w:hAnsi="Arial" w:cs="Arial"/>
          <w:b/>
          <w:bCs/>
          <w:sz w:val="22"/>
          <w:szCs w:val="22"/>
          <w:u w:val="single"/>
        </w:rPr>
      </w:pPr>
    </w:p>
    <w:p w:rsidR="00613A6D" w:rsidRPr="005A141C" w:rsidRDefault="00613A6D" w:rsidP="00A44070">
      <w:pPr>
        <w:jc w:val="center"/>
        <w:rPr>
          <w:rFonts w:ascii="Arial" w:hAnsi="Arial" w:cs="Arial"/>
          <w:b/>
          <w:bCs/>
          <w:sz w:val="22"/>
          <w:szCs w:val="22"/>
          <w:u w:val="single"/>
        </w:rPr>
      </w:pPr>
      <w:r w:rsidRPr="005A141C">
        <w:rPr>
          <w:rFonts w:ascii="Arial" w:hAnsi="Arial" w:cs="Arial"/>
          <w:b/>
          <w:bCs/>
          <w:sz w:val="22"/>
          <w:szCs w:val="22"/>
          <w:u w:val="single"/>
        </w:rPr>
        <w:t xml:space="preserve">RESOLUCIÓN DE  </w:t>
      </w:r>
      <w:r>
        <w:rPr>
          <w:rFonts w:ascii="Arial" w:hAnsi="Arial" w:cs="Arial"/>
          <w:b/>
          <w:bCs/>
          <w:sz w:val="22"/>
          <w:szCs w:val="22"/>
          <w:u w:val="single"/>
        </w:rPr>
        <w:t>15 DE DICIEMBRE DE</w:t>
      </w:r>
      <w:r w:rsidRPr="005A141C">
        <w:rPr>
          <w:rFonts w:ascii="Arial" w:hAnsi="Arial" w:cs="Arial"/>
          <w:b/>
          <w:bCs/>
          <w:sz w:val="22"/>
          <w:szCs w:val="22"/>
          <w:u w:val="single"/>
        </w:rPr>
        <w:t xml:space="preserve">  2009 , DEL RECTOR DE </w:t>
      </w:r>
      <w:smartTag w:uri="urn:schemas-microsoft-com:office:smarttags" w:element="PersonName">
        <w:smartTagPr>
          <w:attr w:name="ProductID" w:val="la Universidad Autónoma"/>
        </w:smartTagPr>
        <w:r w:rsidRPr="005A141C">
          <w:rPr>
            <w:rFonts w:ascii="Arial" w:hAnsi="Arial" w:cs="Arial"/>
            <w:b/>
            <w:bCs/>
            <w:sz w:val="22"/>
            <w:szCs w:val="22"/>
            <w:u w:val="single"/>
          </w:rPr>
          <w:t>LA UNIVERSIDAD AUTÓNOMA</w:t>
        </w:r>
      </w:smartTag>
      <w:r w:rsidRPr="005A141C">
        <w:rPr>
          <w:rFonts w:ascii="Arial" w:hAnsi="Arial" w:cs="Arial"/>
          <w:b/>
          <w:bCs/>
          <w:sz w:val="22"/>
          <w:szCs w:val="22"/>
          <w:u w:val="single"/>
        </w:rPr>
        <w:t xml:space="preserve"> DE MADRID, POR </w:t>
      </w:r>
      <w:smartTag w:uri="urn:schemas-microsoft-com:office:smarttags" w:element="PersonName">
        <w:smartTagPr>
          <w:attr w:name="ProductID" w:val="LA QUE SE"/>
        </w:smartTagPr>
        <w:r w:rsidRPr="005A141C">
          <w:rPr>
            <w:rFonts w:ascii="Arial" w:hAnsi="Arial" w:cs="Arial"/>
            <w:b/>
            <w:bCs/>
            <w:sz w:val="22"/>
            <w:szCs w:val="22"/>
            <w:u w:val="single"/>
          </w:rPr>
          <w:t>LA QUE SE</w:t>
        </w:r>
      </w:smartTag>
      <w:r w:rsidRPr="005A141C">
        <w:rPr>
          <w:rFonts w:ascii="Arial" w:hAnsi="Arial" w:cs="Arial"/>
          <w:b/>
          <w:bCs/>
          <w:sz w:val="22"/>
          <w:szCs w:val="22"/>
          <w:u w:val="single"/>
        </w:rPr>
        <w:t xml:space="preserve"> CONVOCAN PROYECTOS COFINANCIADOS PARA CREACIÓN Y CONSOLIDACIÓN DE GRUPOS DE INVESTIGACIÓN DE </w:t>
      </w:r>
      <w:smartTag w:uri="urn:schemas-microsoft-com:office:smarttags" w:element="PersonName">
        <w:smartTagPr>
          <w:attr w:name="ProductID" w:val="la Universidad Autónoma"/>
        </w:smartTagPr>
        <w:r w:rsidRPr="005A141C">
          <w:rPr>
            <w:rFonts w:ascii="Arial" w:hAnsi="Arial" w:cs="Arial"/>
            <w:b/>
            <w:bCs/>
            <w:sz w:val="22"/>
            <w:szCs w:val="22"/>
            <w:u w:val="single"/>
          </w:rPr>
          <w:t>LA UNIVERSIDAD AUTÓNOMA</w:t>
        </w:r>
      </w:smartTag>
      <w:r w:rsidRPr="005A141C">
        <w:rPr>
          <w:rFonts w:ascii="Arial" w:hAnsi="Arial" w:cs="Arial"/>
          <w:b/>
          <w:bCs/>
          <w:sz w:val="22"/>
          <w:szCs w:val="22"/>
          <w:u w:val="single"/>
        </w:rPr>
        <w:t xml:space="preserve"> DE MADRID</w:t>
      </w:r>
    </w:p>
    <w:p w:rsidR="00613A6D" w:rsidRPr="005A141C" w:rsidRDefault="00613A6D" w:rsidP="003F4A2B">
      <w:pPr>
        <w:pStyle w:val="BodyText"/>
        <w:ind w:firstLine="708"/>
        <w:jc w:val="both"/>
        <w:rPr>
          <w:rFonts w:ascii="Arial" w:hAnsi="Arial" w:cs="Arial"/>
          <w:sz w:val="22"/>
          <w:szCs w:val="22"/>
        </w:rPr>
      </w:pPr>
    </w:p>
    <w:p w:rsidR="00613A6D" w:rsidRPr="005A141C" w:rsidRDefault="00613A6D" w:rsidP="003F4A2B">
      <w:pPr>
        <w:pStyle w:val="BodyText"/>
        <w:ind w:firstLine="708"/>
        <w:jc w:val="both"/>
        <w:rPr>
          <w:rFonts w:ascii="Arial" w:hAnsi="Arial" w:cs="Arial"/>
          <w:sz w:val="22"/>
          <w:szCs w:val="22"/>
        </w:rPr>
      </w:pPr>
    </w:p>
    <w:p w:rsidR="00613A6D" w:rsidRDefault="00613A6D" w:rsidP="003F4A2B">
      <w:pPr>
        <w:pStyle w:val="BodyText"/>
        <w:ind w:firstLine="708"/>
        <w:jc w:val="both"/>
        <w:rPr>
          <w:rFonts w:ascii="Arial" w:hAnsi="Arial" w:cs="Arial"/>
          <w:sz w:val="22"/>
          <w:szCs w:val="22"/>
        </w:rPr>
      </w:pPr>
      <w:smartTag w:uri="urn:schemas-microsoft-com:office:smarttags" w:element="PersonName">
        <w:smartTagPr>
          <w:attr w:name="ProductID" w:val="la Comunidad"/>
        </w:smartTagPr>
        <w:r>
          <w:rPr>
            <w:rFonts w:ascii="Arial" w:hAnsi="Arial" w:cs="Arial"/>
            <w:sz w:val="22"/>
            <w:szCs w:val="22"/>
          </w:rPr>
          <w:t>La Comunidad</w:t>
        </w:r>
      </w:smartTag>
      <w:r>
        <w:rPr>
          <w:rFonts w:ascii="Arial" w:hAnsi="Arial" w:cs="Arial"/>
          <w:sz w:val="22"/>
          <w:szCs w:val="22"/>
        </w:rPr>
        <w:t xml:space="preserve"> de Madrid, a través de </w:t>
      </w:r>
      <w:smartTag w:uri="urn:schemas-microsoft-com:office:smarttags" w:element="PersonName">
        <w:smartTagPr>
          <w:attr w:name="ProductID" w:val="la Dirección General"/>
        </w:smartTagPr>
        <w:r>
          <w:rPr>
            <w:rFonts w:ascii="Arial" w:hAnsi="Arial" w:cs="Arial"/>
            <w:sz w:val="22"/>
            <w:szCs w:val="22"/>
          </w:rPr>
          <w:t>la Dirección General</w:t>
        </w:r>
      </w:smartTag>
      <w:r>
        <w:rPr>
          <w:rFonts w:ascii="Arial" w:hAnsi="Arial" w:cs="Arial"/>
          <w:sz w:val="22"/>
          <w:szCs w:val="22"/>
        </w:rPr>
        <w:t xml:space="preserve"> de Universidades e Investigación, en su apoyo a las estrategias en I+D de las universidades madrileñas promueve </w:t>
      </w:r>
      <w:smartTag w:uri="urn:schemas-microsoft-com:office:smarttags" w:element="PersonName">
        <w:smartTagPr>
          <w:attr w:name="ProductID" w:val="la Creación"/>
        </w:smartTagPr>
        <w:r>
          <w:rPr>
            <w:rFonts w:ascii="Arial" w:hAnsi="Arial" w:cs="Arial"/>
            <w:sz w:val="22"/>
            <w:szCs w:val="22"/>
          </w:rPr>
          <w:t>la Creación</w:t>
        </w:r>
      </w:smartTag>
      <w:r>
        <w:rPr>
          <w:rFonts w:ascii="Arial" w:hAnsi="Arial" w:cs="Arial"/>
          <w:sz w:val="22"/>
          <w:szCs w:val="22"/>
        </w:rPr>
        <w:t xml:space="preserve"> y Consolidación de Grupos de Investigación.</w:t>
      </w:r>
    </w:p>
    <w:p w:rsidR="00613A6D" w:rsidRDefault="00613A6D" w:rsidP="003F4A2B">
      <w:pPr>
        <w:pStyle w:val="BodyText"/>
        <w:ind w:firstLine="708"/>
        <w:jc w:val="both"/>
        <w:rPr>
          <w:rFonts w:ascii="Arial" w:hAnsi="Arial" w:cs="Arial"/>
          <w:sz w:val="22"/>
          <w:szCs w:val="22"/>
        </w:rPr>
      </w:pPr>
    </w:p>
    <w:p w:rsidR="00613A6D" w:rsidRDefault="00613A6D" w:rsidP="003F4A2B">
      <w:pPr>
        <w:pStyle w:val="BodyText"/>
        <w:ind w:firstLine="708"/>
        <w:jc w:val="both"/>
        <w:rPr>
          <w:rFonts w:ascii="Arial" w:hAnsi="Arial" w:cs="Arial"/>
          <w:sz w:val="22"/>
          <w:szCs w:val="22"/>
        </w:rPr>
      </w:pPr>
      <w:smartTag w:uri="urn:schemas-microsoft-com:office:smarttags" w:element="PersonName">
        <w:smartTagPr>
          <w:attr w:name="ProductID" w:val="la Universidad Autónoma"/>
        </w:smartTagPr>
        <w:r>
          <w:rPr>
            <w:rFonts w:ascii="Arial" w:hAnsi="Arial" w:cs="Arial"/>
            <w:sz w:val="22"/>
            <w:szCs w:val="22"/>
          </w:rPr>
          <w:t>La Universidad Autónoma</w:t>
        </w:r>
      </w:smartTag>
      <w:r>
        <w:rPr>
          <w:rFonts w:ascii="Arial" w:hAnsi="Arial" w:cs="Arial"/>
          <w:sz w:val="22"/>
          <w:szCs w:val="22"/>
        </w:rPr>
        <w:t xml:space="preserve"> de Madrid en su afán de superación y mejora, enmarcada en una búsqueda continua de la excelencia, pretende con esta convocatoria poner al alcance de su comunidad investigadora los medios necesarios para que los grupos de investigación incipientes de esta Universidad puedan llevar a cabo sus estudios y avances científicos.</w:t>
      </w:r>
    </w:p>
    <w:p w:rsidR="00613A6D" w:rsidRDefault="00613A6D" w:rsidP="003F4A2B">
      <w:pPr>
        <w:pStyle w:val="BodyText"/>
        <w:ind w:firstLine="708"/>
        <w:jc w:val="both"/>
        <w:rPr>
          <w:rFonts w:ascii="Arial" w:hAnsi="Arial" w:cs="Arial"/>
          <w:sz w:val="22"/>
          <w:szCs w:val="22"/>
        </w:rPr>
      </w:pPr>
    </w:p>
    <w:p w:rsidR="00613A6D" w:rsidRDefault="00613A6D" w:rsidP="003F4A2B">
      <w:pPr>
        <w:pStyle w:val="BodyText"/>
        <w:ind w:firstLine="708"/>
        <w:jc w:val="both"/>
        <w:rPr>
          <w:rFonts w:ascii="Arial" w:hAnsi="Arial" w:cs="Arial"/>
          <w:sz w:val="22"/>
          <w:szCs w:val="22"/>
        </w:rPr>
      </w:pPr>
      <w:r>
        <w:rPr>
          <w:rFonts w:ascii="Arial" w:hAnsi="Arial" w:cs="Arial"/>
          <w:sz w:val="22"/>
          <w:szCs w:val="22"/>
        </w:rPr>
        <w:t xml:space="preserve">Según </w:t>
      </w:r>
      <w:smartTag w:uri="urn:schemas-microsoft-com:office:smarttags" w:element="PersonName">
        <w:smartTagPr>
          <w:attr w:name="ProductID" w:val="la Recomendación"/>
        </w:smartTagPr>
        <w:r>
          <w:rPr>
            <w:rFonts w:ascii="Arial" w:hAnsi="Arial" w:cs="Arial"/>
            <w:sz w:val="22"/>
            <w:szCs w:val="22"/>
          </w:rPr>
          <w:t>la Recomendación</w:t>
        </w:r>
      </w:smartTag>
      <w:r>
        <w:rPr>
          <w:rFonts w:ascii="Arial" w:hAnsi="Arial" w:cs="Arial"/>
          <w:sz w:val="22"/>
          <w:szCs w:val="22"/>
        </w:rPr>
        <w:t xml:space="preserve"> de </w:t>
      </w:r>
      <w:smartTag w:uri="urn:schemas-microsoft-com:office:smarttags" w:element="PersonName">
        <w:smartTagPr>
          <w:attr w:name="ProductID" w:val="la Comisión Europea"/>
        </w:smartTagPr>
        <w:r>
          <w:rPr>
            <w:rFonts w:ascii="Arial" w:hAnsi="Arial" w:cs="Arial"/>
            <w:sz w:val="22"/>
            <w:szCs w:val="22"/>
          </w:rPr>
          <w:t>la Comisión Europea</w:t>
        </w:r>
      </w:smartTag>
      <w:r>
        <w:rPr>
          <w:rFonts w:ascii="Arial" w:hAnsi="Arial" w:cs="Arial"/>
          <w:sz w:val="22"/>
          <w:szCs w:val="22"/>
        </w:rPr>
        <w:t xml:space="preserve"> relativa a </w:t>
      </w:r>
      <w:smartTag w:uri="urn:schemas-microsoft-com:office:smarttags" w:element="PersonName">
        <w:smartTagPr>
          <w:attr w:name="ProductID" w:val="la Carta Europea"/>
        </w:smartTagPr>
        <w:r>
          <w:rPr>
            <w:rFonts w:ascii="Arial" w:hAnsi="Arial" w:cs="Arial"/>
            <w:sz w:val="22"/>
            <w:szCs w:val="22"/>
          </w:rPr>
          <w:t>la Carta Europea</w:t>
        </w:r>
      </w:smartTag>
      <w:r>
        <w:rPr>
          <w:rFonts w:ascii="Arial" w:hAnsi="Arial" w:cs="Arial"/>
          <w:sz w:val="22"/>
          <w:szCs w:val="22"/>
        </w:rPr>
        <w:t xml:space="preserve"> del Investigador y al Código de Conducta para </w:t>
      </w:r>
      <w:smartTag w:uri="urn:schemas-microsoft-com:office:smarttags" w:element="PersonName">
        <w:smartTagPr>
          <w:attr w:name="ProductID" w:val="la Contratación"/>
        </w:smartTagPr>
        <w:r>
          <w:rPr>
            <w:rFonts w:ascii="Arial" w:hAnsi="Arial" w:cs="Arial"/>
            <w:sz w:val="22"/>
            <w:szCs w:val="22"/>
          </w:rPr>
          <w:t>la Contratación</w:t>
        </w:r>
      </w:smartTag>
      <w:r>
        <w:rPr>
          <w:rFonts w:ascii="Arial" w:hAnsi="Arial" w:cs="Arial"/>
          <w:sz w:val="22"/>
          <w:szCs w:val="22"/>
        </w:rPr>
        <w:t xml:space="preserve"> de Investigadores, es objetivo político desarrollar condiciones generales que permitan mantener investigadores de valía en entornos que favorezcan el rendimiento y la productividad. Por ello se debe hacer un esfuerzo en la introducción y aplicación de nuevos instrumentos que contribuyan al desarrollo profesional de los investigadores en todas las etapas de su carrera.</w:t>
      </w:r>
    </w:p>
    <w:p w:rsidR="00613A6D" w:rsidRDefault="00613A6D" w:rsidP="003F4A2B">
      <w:pPr>
        <w:pStyle w:val="BodyText"/>
        <w:ind w:firstLine="708"/>
        <w:jc w:val="both"/>
        <w:rPr>
          <w:rFonts w:ascii="Arial" w:hAnsi="Arial" w:cs="Arial"/>
          <w:sz w:val="22"/>
          <w:szCs w:val="22"/>
        </w:rPr>
      </w:pPr>
    </w:p>
    <w:p w:rsidR="00613A6D" w:rsidRDefault="00613A6D" w:rsidP="003F4A2B">
      <w:pPr>
        <w:pStyle w:val="BodyText"/>
        <w:ind w:firstLine="708"/>
        <w:jc w:val="both"/>
        <w:rPr>
          <w:rFonts w:ascii="Arial" w:hAnsi="Arial" w:cs="Arial"/>
          <w:sz w:val="22"/>
          <w:szCs w:val="22"/>
        </w:rPr>
      </w:pPr>
      <w:r>
        <w:rPr>
          <w:rFonts w:ascii="Arial" w:hAnsi="Arial" w:cs="Arial"/>
          <w:sz w:val="22"/>
          <w:szCs w:val="22"/>
        </w:rPr>
        <w:t xml:space="preserve">También, como señala </w:t>
      </w:r>
      <w:smartTag w:uri="urn:schemas-microsoft-com:office:smarttags" w:element="PersonName">
        <w:smartTagPr>
          <w:attr w:name="ProductID" w:val="la Carta Europea"/>
        </w:smartTagPr>
        <w:r>
          <w:rPr>
            <w:rFonts w:ascii="Arial" w:hAnsi="Arial" w:cs="Arial"/>
            <w:sz w:val="22"/>
            <w:szCs w:val="22"/>
          </w:rPr>
          <w:t>la Carta Europea</w:t>
        </w:r>
      </w:smartTag>
      <w:r>
        <w:rPr>
          <w:rFonts w:ascii="Arial" w:hAnsi="Arial" w:cs="Arial"/>
          <w:sz w:val="22"/>
          <w:szCs w:val="22"/>
        </w:rPr>
        <w:t xml:space="preserve"> del Investigador, es deber de las entidades empleadoras y/o financiadoras de investigadores velar por el desarrollo y la continuidad de esta carrera investigadora, lo que lleva a una necesidad de su reconocimiento como profesionales desde las primeras etapas de sus carreras.</w:t>
      </w:r>
    </w:p>
    <w:p w:rsidR="00613A6D" w:rsidRDefault="00613A6D" w:rsidP="003F4A2B">
      <w:pPr>
        <w:pStyle w:val="BodyText"/>
        <w:ind w:firstLine="708"/>
        <w:jc w:val="both"/>
        <w:rPr>
          <w:rFonts w:ascii="Arial" w:hAnsi="Arial" w:cs="Arial"/>
          <w:sz w:val="22"/>
          <w:szCs w:val="22"/>
        </w:rPr>
      </w:pPr>
    </w:p>
    <w:p w:rsidR="00613A6D" w:rsidRDefault="00613A6D" w:rsidP="003F4A2B">
      <w:pPr>
        <w:pStyle w:val="BodyText"/>
        <w:ind w:firstLine="708"/>
        <w:jc w:val="both"/>
        <w:rPr>
          <w:rFonts w:ascii="Arial" w:hAnsi="Arial" w:cs="Arial"/>
          <w:sz w:val="22"/>
          <w:szCs w:val="22"/>
        </w:rPr>
      </w:pPr>
      <w:r>
        <w:rPr>
          <w:rFonts w:ascii="Arial" w:hAnsi="Arial" w:cs="Arial"/>
          <w:sz w:val="22"/>
          <w:szCs w:val="22"/>
        </w:rPr>
        <w:t>Es por tanto imprescindible el apoyo a los jóvenes investigadores que empiezan a crear sus propios grupos de investigación, como lo hace esta convocatoria. En ella se dará prioridad a las solicitudes presentadas por jóvenes investigadores que lideren grupos de reciente creación o en proceso de consolidación.</w:t>
      </w:r>
    </w:p>
    <w:p w:rsidR="00613A6D" w:rsidRDefault="00613A6D" w:rsidP="003F4A2B">
      <w:pPr>
        <w:pStyle w:val="BodyText"/>
        <w:ind w:firstLine="708"/>
        <w:jc w:val="both"/>
        <w:rPr>
          <w:rFonts w:ascii="Arial" w:hAnsi="Arial" w:cs="Arial"/>
          <w:sz w:val="22"/>
          <w:szCs w:val="22"/>
        </w:rPr>
      </w:pPr>
    </w:p>
    <w:p w:rsidR="00613A6D" w:rsidRPr="005A141C" w:rsidRDefault="00613A6D" w:rsidP="009F05A7">
      <w:pPr>
        <w:pStyle w:val="BodyText"/>
        <w:ind w:firstLine="708"/>
        <w:jc w:val="both"/>
        <w:rPr>
          <w:rFonts w:ascii="Arial" w:hAnsi="Arial" w:cs="Arial"/>
          <w:sz w:val="22"/>
          <w:szCs w:val="22"/>
        </w:rPr>
      </w:pPr>
      <w:r w:rsidRPr="005A141C">
        <w:rPr>
          <w:rFonts w:ascii="Arial" w:hAnsi="Arial" w:cs="Arial"/>
          <w:sz w:val="22"/>
          <w:szCs w:val="22"/>
        </w:rPr>
        <w:t xml:space="preserve"> Las actividades de investigación desarrolladas dentro del presente programa deberán respetar los principios éticos fundamentales, entre ellos los que figuran en </w:t>
      </w:r>
      <w:smartTag w:uri="urn:schemas-microsoft-com:office:smarttags" w:element="PersonName">
        <w:smartTagPr>
          <w:attr w:name="ProductID" w:val="la Carta"/>
        </w:smartTagPr>
        <w:r w:rsidRPr="005A141C">
          <w:rPr>
            <w:rFonts w:ascii="Arial" w:hAnsi="Arial" w:cs="Arial"/>
            <w:sz w:val="22"/>
            <w:szCs w:val="22"/>
          </w:rPr>
          <w:t>la Carta</w:t>
        </w:r>
      </w:smartTag>
      <w:r w:rsidRPr="005A141C">
        <w:rPr>
          <w:rFonts w:ascii="Arial" w:hAnsi="Arial" w:cs="Arial"/>
          <w:sz w:val="22"/>
          <w:szCs w:val="22"/>
        </w:rPr>
        <w:t xml:space="preserve"> de los Derechos Fundamentales de </w:t>
      </w:r>
      <w:smartTag w:uri="urn:schemas-microsoft-com:office:smarttags" w:element="PersonName">
        <w:smartTagPr>
          <w:attr w:name="ProductID" w:val="la Unión Europea"/>
        </w:smartTagPr>
        <w:r w:rsidRPr="005A141C">
          <w:rPr>
            <w:rFonts w:ascii="Arial" w:hAnsi="Arial" w:cs="Arial"/>
            <w:sz w:val="22"/>
            <w:szCs w:val="22"/>
          </w:rPr>
          <w:t>la Unión Europea</w:t>
        </w:r>
      </w:smartTag>
      <w:r w:rsidRPr="005A141C">
        <w:rPr>
          <w:rFonts w:ascii="Arial" w:hAnsi="Arial" w:cs="Arial"/>
          <w:sz w:val="22"/>
          <w:szCs w:val="22"/>
        </w:rPr>
        <w:t>, la protección de la dignidad y la vida humanas, la igualdad de género, la protección de los datos personales y la intimidad y la protección de los animales y el medio ambiente.</w:t>
      </w:r>
    </w:p>
    <w:p w:rsidR="00613A6D" w:rsidRPr="005A141C" w:rsidRDefault="00613A6D" w:rsidP="009F05A7">
      <w:pPr>
        <w:jc w:val="both"/>
        <w:rPr>
          <w:rFonts w:ascii="Arial" w:hAnsi="Arial" w:cs="Arial"/>
          <w:sz w:val="22"/>
          <w:szCs w:val="22"/>
        </w:rPr>
      </w:pPr>
    </w:p>
    <w:p w:rsidR="00613A6D" w:rsidRPr="005A141C" w:rsidRDefault="00613A6D" w:rsidP="009F05A7">
      <w:pPr>
        <w:ind w:firstLine="660"/>
        <w:jc w:val="both"/>
        <w:rPr>
          <w:rFonts w:ascii="Arial" w:hAnsi="Arial" w:cs="Arial"/>
          <w:sz w:val="22"/>
          <w:szCs w:val="22"/>
        </w:rPr>
      </w:pPr>
      <w:r w:rsidRPr="005A141C">
        <w:rPr>
          <w:rFonts w:ascii="Arial" w:hAnsi="Arial" w:cs="Arial"/>
          <w:sz w:val="22"/>
          <w:szCs w:val="22"/>
        </w:rPr>
        <w:t>Estarán también de acuerdo con la siguiente normativa:</w:t>
      </w:r>
    </w:p>
    <w:p w:rsidR="00613A6D" w:rsidRPr="005A141C" w:rsidRDefault="00613A6D" w:rsidP="009F05A7">
      <w:pPr>
        <w:jc w:val="both"/>
        <w:rPr>
          <w:rFonts w:ascii="Arial" w:hAnsi="Arial" w:cs="Arial"/>
          <w:sz w:val="22"/>
          <w:szCs w:val="22"/>
        </w:rPr>
      </w:pPr>
    </w:p>
    <w:p w:rsidR="00613A6D" w:rsidRPr="005A141C" w:rsidRDefault="00613A6D" w:rsidP="009F05A7">
      <w:pPr>
        <w:numPr>
          <w:ilvl w:val="0"/>
          <w:numId w:val="34"/>
        </w:numPr>
        <w:jc w:val="both"/>
        <w:rPr>
          <w:rFonts w:ascii="Arial" w:hAnsi="Arial" w:cs="Arial"/>
          <w:sz w:val="22"/>
          <w:szCs w:val="22"/>
        </w:rPr>
      </w:pPr>
      <w:r w:rsidRPr="005A141C">
        <w:rPr>
          <w:rFonts w:ascii="Arial" w:hAnsi="Arial" w:cs="Arial"/>
          <w:sz w:val="22"/>
          <w:szCs w:val="22"/>
        </w:rPr>
        <w:t>Ley 38/2003, de 17 de noviembre, General de Subvenciones.</w:t>
      </w:r>
    </w:p>
    <w:p w:rsidR="00613A6D" w:rsidRPr="005A141C" w:rsidRDefault="00613A6D" w:rsidP="009F05A7">
      <w:pPr>
        <w:numPr>
          <w:ilvl w:val="0"/>
          <w:numId w:val="34"/>
        </w:numPr>
        <w:jc w:val="both"/>
        <w:rPr>
          <w:rFonts w:ascii="Arial" w:hAnsi="Arial" w:cs="Arial"/>
          <w:sz w:val="22"/>
          <w:szCs w:val="22"/>
        </w:rPr>
      </w:pPr>
      <w:r w:rsidRPr="005A141C">
        <w:rPr>
          <w:rFonts w:ascii="Arial" w:hAnsi="Arial" w:cs="Arial"/>
          <w:sz w:val="22"/>
          <w:szCs w:val="22"/>
        </w:rPr>
        <w:t xml:space="preserve">Real Decreto 887/2006 de 21 de julio por el que se aprueba el Reglamento de </w:t>
      </w:r>
      <w:smartTag w:uri="urn:schemas-microsoft-com:office:smarttags" w:element="PersonName">
        <w:smartTagPr>
          <w:attr w:name="ProductID" w:val="la Ley General"/>
        </w:smartTagPr>
        <w:r w:rsidRPr="005A141C">
          <w:rPr>
            <w:rFonts w:ascii="Arial" w:hAnsi="Arial" w:cs="Arial"/>
            <w:sz w:val="22"/>
            <w:szCs w:val="22"/>
          </w:rPr>
          <w:t>la Ley General</w:t>
        </w:r>
      </w:smartTag>
      <w:r w:rsidRPr="005A141C">
        <w:rPr>
          <w:rFonts w:ascii="Arial" w:hAnsi="Arial" w:cs="Arial"/>
          <w:sz w:val="22"/>
          <w:szCs w:val="22"/>
        </w:rPr>
        <w:t xml:space="preserve"> de Subvenciones.</w:t>
      </w:r>
    </w:p>
    <w:p w:rsidR="00613A6D" w:rsidRPr="005A141C" w:rsidRDefault="00613A6D" w:rsidP="009F05A7">
      <w:pPr>
        <w:numPr>
          <w:ilvl w:val="0"/>
          <w:numId w:val="34"/>
        </w:numPr>
        <w:jc w:val="both"/>
        <w:rPr>
          <w:rFonts w:ascii="Arial" w:hAnsi="Arial" w:cs="Arial"/>
          <w:sz w:val="22"/>
          <w:szCs w:val="22"/>
        </w:rPr>
      </w:pPr>
      <w:r w:rsidRPr="005A141C">
        <w:rPr>
          <w:rFonts w:ascii="Arial" w:hAnsi="Arial" w:cs="Arial"/>
          <w:sz w:val="22"/>
          <w:szCs w:val="22"/>
        </w:rPr>
        <w:t xml:space="preserve">Ley 2/1995, de 8 de marzo, de subvenciones de </w:t>
      </w:r>
      <w:smartTag w:uri="urn:schemas-microsoft-com:office:smarttags" w:element="PersonName">
        <w:smartTagPr>
          <w:attr w:name="ProductID" w:val="la Comunidad"/>
        </w:smartTagPr>
        <w:r w:rsidRPr="005A141C">
          <w:rPr>
            <w:rFonts w:ascii="Arial" w:hAnsi="Arial" w:cs="Arial"/>
            <w:sz w:val="22"/>
            <w:szCs w:val="22"/>
          </w:rPr>
          <w:t>la Comunidad</w:t>
        </w:r>
      </w:smartTag>
      <w:r w:rsidRPr="005A141C">
        <w:rPr>
          <w:rFonts w:ascii="Arial" w:hAnsi="Arial" w:cs="Arial"/>
          <w:sz w:val="22"/>
          <w:szCs w:val="22"/>
        </w:rPr>
        <w:t xml:space="preserve"> de Madrid.</w:t>
      </w:r>
    </w:p>
    <w:p w:rsidR="00613A6D" w:rsidRPr="005A141C" w:rsidRDefault="00613A6D" w:rsidP="009F05A7">
      <w:pPr>
        <w:numPr>
          <w:ilvl w:val="0"/>
          <w:numId w:val="34"/>
        </w:numPr>
        <w:jc w:val="both"/>
        <w:rPr>
          <w:rFonts w:ascii="Arial" w:hAnsi="Arial" w:cs="Arial"/>
          <w:sz w:val="22"/>
          <w:szCs w:val="22"/>
        </w:rPr>
      </w:pPr>
      <w:r w:rsidRPr="005A141C">
        <w:rPr>
          <w:rFonts w:ascii="Arial" w:hAnsi="Arial" w:cs="Arial"/>
          <w:sz w:val="22"/>
          <w:szCs w:val="22"/>
        </w:rPr>
        <w:t xml:space="preserve">Ley 5/1998, de 7 de mayo, de Fomento de </w:t>
      </w:r>
      <w:smartTag w:uri="urn:schemas-microsoft-com:office:smarttags" w:element="PersonName">
        <w:smartTagPr>
          <w:attr w:name="ProductID" w:val="la Investigación Científica"/>
        </w:smartTagPr>
        <w:r w:rsidRPr="005A141C">
          <w:rPr>
            <w:rFonts w:ascii="Arial" w:hAnsi="Arial" w:cs="Arial"/>
            <w:sz w:val="22"/>
            <w:szCs w:val="22"/>
          </w:rPr>
          <w:t>la Investigación Científica</w:t>
        </w:r>
      </w:smartTag>
      <w:r w:rsidRPr="005A141C">
        <w:rPr>
          <w:rFonts w:ascii="Arial" w:hAnsi="Arial" w:cs="Arial"/>
          <w:sz w:val="22"/>
          <w:szCs w:val="22"/>
        </w:rPr>
        <w:t xml:space="preserve"> y </w:t>
      </w:r>
      <w:smartTag w:uri="urn:schemas-microsoft-com:office:smarttags" w:element="PersonName">
        <w:smartTagPr>
          <w:attr w:name="ProductID" w:val="la Innovación Tecnológica."/>
        </w:smartTagPr>
        <w:r w:rsidRPr="005A141C">
          <w:rPr>
            <w:rFonts w:ascii="Arial" w:hAnsi="Arial" w:cs="Arial"/>
            <w:sz w:val="22"/>
            <w:szCs w:val="22"/>
          </w:rPr>
          <w:t>la Innovación Tecnológica.</w:t>
        </w:r>
      </w:smartTag>
    </w:p>
    <w:p w:rsidR="00613A6D" w:rsidRPr="005A141C" w:rsidRDefault="00613A6D" w:rsidP="009F05A7">
      <w:pPr>
        <w:numPr>
          <w:ilvl w:val="0"/>
          <w:numId w:val="34"/>
        </w:numPr>
        <w:jc w:val="both"/>
        <w:rPr>
          <w:rFonts w:ascii="Arial" w:hAnsi="Arial" w:cs="Arial"/>
          <w:sz w:val="22"/>
          <w:szCs w:val="22"/>
        </w:rPr>
      </w:pPr>
      <w:r w:rsidRPr="005A141C">
        <w:rPr>
          <w:rFonts w:ascii="Arial" w:hAnsi="Arial" w:cs="Arial"/>
          <w:sz w:val="22"/>
          <w:szCs w:val="22"/>
        </w:rPr>
        <w:t>Ley 30/1992, de 26 de noviembre, de Régimen Jurídico de las Administraciones Públicas y del Procedimiento Administrativo Común.</w:t>
      </w:r>
    </w:p>
    <w:p w:rsidR="00613A6D" w:rsidRPr="005A141C" w:rsidRDefault="00613A6D" w:rsidP="009F05A7">
      <w:pPr>
        <w:numPr>
          <w:ilvl w:val="0"/>
          <w:numId w:val="34"/>
        </w:numPr>
        <w:jc w:val="both"/>
        <w:rPr>
          <w:rFonts w:ascii="Arial" w:hAnsi="Arial" w:cs="Arial"/>
          <w:sz w:val="22"/>
          <w:szCs w:val="22"/>
        </w:rPr>
      </w:pPr>
      <w:r w:rsidRPr="005A141C">
        <w:rPr>
          <w:rFonts w:ascii="Arial" w:hAnsi="Arial" w:cs="Arial"/>
          <w:sz w:val="22"/>
          <w:szCs w:val="22"/>
        </w:rPr>
        <w:t xml:space="preserve">Ley </w:t>
      </w:r>
      <w:r>
        <w:rPr>
          <w:rFonts w:ascii="Arial" w:hAnsi="Arial" w:cs="Arial"/>
          <w:sz w:val="22"/>
          <w:szCs w:val="22"/>
        </w:rPr>
        <w:t xml:space="preserve"> 2/2008 de 22 de diciembre de Presupuestos Generales  de </w:t>
      </w:r>
      <w:smartTag w:uri="urn:schemas-microsoft-com:office:smarttags" w:element="PersonName">
        <w:smartTagPr>
          <w:attr w:name="ProductID" w:val="la Comunidad"/>
        </w:smartTagPr>
        <w:r>
          <w:rPr>
            <w:rFonts w:ascii="Arial" w:hAnsi="Arial" w:cs="Arial"/>
            <w:sz w:val="22"/>
            <w:szCs w:val="22"/>
          </w:rPr>
          <w:t>la Comunidad</w:t>
        </w:r>
      </w:smartTag>
      <w:r>
        <w:rPr>
          <w:rFonts w:ascii="Arial" w:hAnsi="Arial" w:cs="Arial"/>
          <w:sz w:val="22"/>
          <w:szCs w:val="22"/>
        </w:rPr>
        <w:t xml:space="preserve"> de Madrid vigente para 2009</w:t>
      </w:r>
      <w:r w:rsidRPr="005A141C">
        <w:rPr>
          <w:rFonts w:ascii="Arial" w:hAnsi="Arial" w:cs="Arial"/>
          <w:sz w:val="22"/>
          <w:szCs w:val="22"/>
        </w:rPr>
        <w:t xml:space="preserve">de Presupuestos Generales de </w:t>
      </w:r>
      <w:smartTag w:uri="urn:schemas-microsoft-com:office:smarttags" w:element="PersonName">
        <w:smartTagPr>
          <w:attr w:name="ProductID" w:val="la Comunidad"/>
        </w:smartTagPr>
        <w:r w:rsidRPr="005A141C">
          <w:rPr>
            <w:rFonts w:ascii="Arial" w:hAnsi="Arial" w:cs="Arial"/>
            <w:sz w:val="22"/>
            <w:szCs w:val="22"/>
          </w:rPr>
          <w:t>la Comunidad</w:t>
        </w:r>
      </w:smartTag>
      <w:r w:rsidRPr="005A141C">
        <w:rPr>
          <w:rFonts w:ascii="Arial" w:hAnsi="Arial" w:cs="Arial"/>
          <w:sz w:val="22"/>
          <w:szCs w:val="22"/>
        </w:rPr>
        <w:t xml:space="preserve"> de Madrid vigente para cada ejercicio.</w:t>
      </w:r>
    </w:p>
    <w:p w:rsidR="00613A6D" w:rsidRPr="005A141C" w:rsidRDefault="00613A6D" w:rsidP="009F05A7">
      <w:pPr>
        <w:numPr>
          <w:ilvl w:val="0"/>
          <w:numId w:val="34"/>
        </w:numPr>
        <w:jc w:val="both"/>
        <w:rPr>
          <w:rFonts w:ascii="Arial" w:hAnsi="Arial" w:cs="Arial"/>
          <w:sz w:val="22"/>
          <w:szCs w:val="22"/>
        </w:rPr>
      </w:pPr>
      <w:r w:rsidRPr="005A141C">
        <w:rPr>
          <w:rFonts w:ascii="Arial" w:hAnsi="Arial" w:cs="Arial"/>
          <w:sz w:val="22"/>
          <w:szCs w:val="22"/>
        </w:rPr>
        <w:t>Decreto 76/1993, de 26 de agosto, por el que se aprueba el Reglamento del Procedimiento para la concesión de ayudas y subvenciones públicas.</w:t>
      </w:r>
    </w:p>
    <w:p w:rsidR="00613A6D" w:rsidRPr="005A141C" w:rsidRDefault="00613A6D" w:rsidP="001D4C0E">
      <w:pPr>
        <w:numPr>
          <w:ilvl w:val="0"/>
          <w:numId w:val="34"/>
        </w:numPr>
        <w:jc w:val="both"/>
        <w:rPr>
          <w:rFonts w:ascii="Arial" w:hAnsi="Arial" w:cs="Arial"/>
          <w:sz w:val="22"/>
          <w:szCs w:val="22"/>
        </w:rPr>
      </w:pPr>
      <w:r w:rsidRPr="005A141C">
        <w:rPr>
          <w:rFonts w:ascii="Arial" w:hAnsi="Arial" w:cs="Arial"/>
          <w:sz w:val="22"/>
          <w:szCs w:val="22"/>
        </w:rPr>
        <w:t>Decreto</w:t>
      </w:r>
      <w:r>
        <w:rPr>
          <w:rFonts w:ascii="Arial" w:hAnsi="Arial" w:cs="Arial"/>
          <w:sz w:val="22"/>
          <w:szCs w:val="22"/>
        </w:rPr>
        <w:t xml:space="preserve"> 222</w:t>
      </w:r>
      <w:r w:rsidRPr="005A141C">
        <w:rPr>
          <w:rFonts w:ascii="Arial" w:hAnsi="Arial" w:cs="Arial"/>
          <w:sz w:val="22"/>
          <w:szCs w:val="22"/>
        </w:rPr>
        <w:t xml:space="preserve">/1998, de 23 de diciembre, de Desarrollo Parcial de </w:t>
      </w:r>
      <w:smartTag w:uri="urn:schemas-microsoft-com:office:smarttags" w:element="PersonName">
        <w:smartTagPr>
          <w:attr w:name="ProductID" w:val="la Ley"/>
        </w:smartTagPr>
        <w:r w:rsidRPr="005A141C">
          <w:rPr>
            <w:rFonts w:ascii="Arial" w:hAnsi="Arial" w:cs="Arial"/>
            <w:sz w:val="22"/>
            <w:szCs w:val="22"/>
          </w:rPr>
          <w:t>la Ley</w:t>
        </w:r>
      </w:smartTag>
      <w:r w:rsidRPr="005A141C">
        <w:rPr>
          <w:rFonts w:ascii="Arial" w:hAnsi="Arial" w:cs="Arial"/>
          <w:sz w:val="22"/>
          <w:szCs w:val="22"/>
        </w:rPr>
        <w:t xml:space="preserve"> 2/1995.</w:t>
      </w:r>
    </w:p>
    <w:p w:rsidR="00613A6D" w:rsidRPr="005A141C" w:rsidRDefault="00613A6D" w:rsidP="0049328E">
      <w:pPr>
        <w:spacing w:before="100" w:beforeAutospacing="1"/>
        <w:jc w:val="both"/>
        <w:rPr>
          <w:rFonts w:ascii="Arial" w:hAnsi="Arial" w:cs="Arial"/>
          <w:sz w:val="22"/>
          <w:szCs w:val="22"/>
        </w:rPr>
      </w:pPr>
      <w:r w:rsidRPr="005A141C">
        <w:rPr>
          <w:rFonts w:ascii="Arial" w:hAnsi="Arial" w:cs="Arial"/>
          <w:sz w:val="22"/>
          <w:szCs w:val="22"/>
        </w:rPr>
        <w:t xml:space="preserve">         Por todo ello, y de conformidad con </w:t>
      </w:r>
      <w:smartTag w:uri="urn:schemas-microsoft-com:office:smarttags" w:element="PersonName">
        <w:smartTagPr>
          <w:attr w:name="ProductID" w:val="la Resolución"/>
        </w:smartTagPr>
        <w:r w:rsidRPr="005A141C">
          <w:rPr>
            <w:rFonts w:ascii="Arial" w:hAnsi="Arial" w:cs="Arial"/>
            <w:sz w:val="22"/>
            <w:szCs w:val="22"/>
          </w:rPr>
          <w:t>la Resolución</w:t>
        </w:r>
      </w:smartTag>
      <w:r w:rsidRPr="005A141C">
        <w:rPr>
          <w:rFonts w:ascii="Arial" w:hAnsi="Arial" w:cs="Arial"/>
          <w:sz w:val="22"/>
          <w:szCs w:val="22"/>
        </w:rPr>
        <w:t xml:space="preserve"> del Rector de </w:t>
      </w:r>
      <w:smartTag w:uri="urn:schemas-microsoft-com:office:smarttags" w:element="PersonName">
        <w:smartTagPr>
          <w:attr w:name="ProductID" w:val="la Universidad Autónoma"/>
        </w:smartTagPr>
        <w:r w:rsidRPr="005A141C">
          <w:rPr>
            <w:rFonts w:ascii="Arial" w:hAnsi="Arial" w:cs="Arial"/>
            <w:sz w:val="22"/>
            <w:szCs w:val="22"/>
          </w:rPr>
          <w:t>la Universidad Autónoma</w:t>
        </w:r>
      </w:smartTag>
      <w:r w:rsidRPr="005A141C">
        <w:rPr>
          <w:rFonts w:ascii="Arial" w:hAnsi="Arial" w:cs="Arial"/>
          <w:sz w:val="22"/>
          <w:szCs w:val="22"/>
        </w:rPr>
        <w:t xml:space="preserve"> de Madrid (UAM) por la que se establecen las bases reguladoras de los proyectos para creación y consolidación de grupos de investigación de </w:t>
      </w:r>
      <w:smartTag w:uri="urn:schemas-microsoft-com:office:smarttags" w:element="PersonName">
        <w:smartTagPr>
          <w:attr w:name="ProductID" w:val="la UAM"/>
        </w:smartTagPr>
        <w:r w:rsidRPr="005A141C">
          <w:rPr>
            <w:rFonts w:ascii="Arial" w:hAnsi="Arial" w:cs="Arial"/>
            <w:sz w:val="22"/>
            <w:szCs w:val="22"/>
          </w:rPr>
          <w:t>la UAM</w:t>
        </w:r>
      </w:smartTag>
      <w:r w:rsidRPr="005A141C">
        <w:rPr>
          <w:rFonts w:ascii="Arial" w:hAnsi="Arial" w:cs="Arial"/>
          <w:sz w:val="22"/>
          <w:szCs w:val="22"/>
        </w:rPr>
        <w:t xml:space="preserve">, </w:t>
      </w:r>
      <w:smartTag w:uri="urn:schemas-microsoft-com:office:smarttags" w:element="PersonName">
        <w:smartTagPr>
          <w:attr w:name="ProductID" w:val="la UAM"/>
        </w:smartTagPr>
        <w:r w:rsidRPr="005A141C">
          <w:rPr>
            <w:rFonts w:ascii="Arial" w:hAnsi="Arial" w:cs="Arial"/>
            <w:sz w:val="22"/>
            <w:szCs w:val="22"/>
          </w:rPr>
          <w:t>la UAM</w:t>
        </w:r>
      </w:smartTag>
      <w:r w:rsidRPr="005A141C">
        <w:rPr>
          <w:rFonts w:ascii="Arial" w:hAnsi="Arial" w:cs="Arial"/>
          <w:sz w:val="22"/>
          <w:szCs w:val="22"/>
        </w:rPr>
        <w:t xml:space="preserve"> y </w:t>
      </w:r>
      <w:smartTag w:uri="urn:schemas-microsoft-com:office:smarttags" w:element="PersonName">
        <w:smartTagPr>
          <w:attr w:name="ProductID" w:val="la Comunidad"/>
        </w:smartTagPr>
        <w:r w:rsidRPr="005A141C">
          <w:rPr>
            <w:rFonts w:ascii="Arial" w:hAnsi="Arial" w:cs="Arial"/>
            <w:sz w:val="22"/>
            <w:szCs w:val="22"/>
          </w:rPr>
          <w:t>la Comunidad</w:t>
        </w:r>
      </w:smartTag>
      <w:r w:rsidRPr="005A141C">
        <w:rPr>
          <w:rFonts w:ascii="Arial" w:hAnsi="Arial" w:cs="Arial"/>
          <w:sz w:val="22"/>
          <w:szCs w:val="22"/>
        </w:rPr>
        <w:t xml:space="preserve"> de Madrid a través de su Dirección General de Universidades e Investigación (DGUI) realizan la </w:t>
      </w:r>
      <w:r>
        <w:rPr>
          <w:rFonts w:ascii="Arial" w:hAnsi="Arial" w:cs="Arial"/>
          <w:sz w:val="22"/>
          <w:szCs w:val="22"/>
        </w:rPr>
        <w:t>quinta</w:t>
      </w:r>
      <w:r w:rsidRPr="005A141C">
        <w:rPr>
          <w:rFonts w:ascii="Arial" w:hAnsi="Arial" w:cs="Arial"/>
          <w:sz w:val="22"/>
          <w:szCs w:val="22"/>
        </w:rPr>
        <w:t xml:space="preserve"> convocatoria de proyectos para la creación y consolidación de grupos de investigación de </w:t>
      </w:r>
      <w:smartTag w:uri="urn:schemas-microsoft-com:office:smarttags" w:element="PersonName">
        <w:smartTagPr>
          <w:attr w:name="ProductID" w:val="la UAM"/>
        </w:smartTagPr>
        <w:r w:rsidRPr="005A141C">
          <w:rPr>
            <w:rFonts w:ascii="Arial" w:hAnsi="Arial" w:cs="Arial"/>
            <w:sz w:val="22"/>
            <w:szCs w:val="22"/>
          </w:rPr>
          <w:t>la UAM</w:t>
        </w:r>
      </w:smartTag>
      <w:r w:rsidRPr="005A141C">
        <w:rPr>
          <w:rFonts w:ascii="Arial" w:hAnsi="Arial" w:cs="Arial"/>
          <w:sz w:val="22"/>
          <w:szCs w:val="22"/>
        </w:rPr>
        <w:t>, en base a lo siguiente:</w:t>
      </w:r>
    </w:p>
    <w:p w:rsidR="00613A6D" w:rsidRPr="005A141C" w:rsidRDefault="00613A6D" w:rsidP="0049328E">
      <w:pPr>
        <w:spacing w:before="100" w:beforeAutospacing="1"/>
        <w:jc w:val="both"/>
        <w:rPr>
          <w:rFonts w:ascii="Arial" w:hAnsi="Arial" w:cs="Arial"/>
          <w:sz w:val="22"/>
          <w:szCs w:val="22"/>
          <w:u w:val="single"/>
        </w:rPr>
      </w:pPr>
      <w:r w:rsidRPr="005A141C">
        <w:rPr>
          <w:rFonts w:ascii="Arial" w:hAnsi="Arial" w:cs="Arial"/>
          <w:sz w:val="22"/>
          <w:szCs w:val="22"/>
          <w:u w:val="single"/>
        </w:rPr>
        <w:t>Artículo 1. Objetivos y ámbito de aplicación</w:t>
      </w:r>
      <w:r w:rsidRPr="005A141C">
        <w:rPr>
          <w:rFonts w:ascii="Arial" w:hAnsi="Arial" w:cs="Arial"/>
          <w:sz w:val="22"/>
          <w:szCs w:val="22"/>
        </w:rPr>
        <w:t>.</w:t>
      </w:r>
    </w:p>
    <w:p w:rsidR="00613A6D" w:rsidRPr="005A141C" w:rsidRDefault="00613A6D" w:rsidP="0049328E">
      <w:pPr>
        <w:spacing w:before="100" w:beforeAutospacing="1"/>
        <w:jc w:val="both"/>
        <w:rPr>
          <w:rFonts w:ascii="Arial" w:hAnsi="Arial" w:cs="Arial"/>
          <w:strike/>
          <w:sz w:val="22"/>
          <w:szCs w:val="22"/>
        </w:rPr>
      </w:pPr>
      <w:r w:rsidRPr="005A141C">
        <w:rPr>
          <w:rFonts w:ascii="Arial" w:hAnsi="Arial" w:cs="Arial"/>
          <w:sz w:val="22"/>
          <w:szCs w:val="22"/>
        </w:rPr>
        <w:t xml:space="preserve">La convocatoria regula el procedimiento de concesión de proyectos en régimen de concurrencia competitiva y objetividad, a los grupos de investigación en proceso de creación o consolidación de </w:t>
      </w:r>
      <w:smartTag w:uri="urn:schemas-microsoft-com:office:smarttags" w:element="PersonName">
        <w:smartTagPr>
          <w:attr w:name="ProductID" w:val="la UAM."/>
        </w:smartTagPr>
        <w:r w:rsidRPr="005A141C">
          <w:rPr>
            <w:rFonts w:ascii="Arial" w:hAnsi="Arial" w:cs="Arial"/>
            <w:sz w:val="22"/>
            <w:szCs w:val="22"/>
          </w:rPr>
          <w:t>la UAM.</w:t>
        </w:r>
      </w:smartTag>
    </w:p>
    <w:p w:rsidR="00613A6D" w:rsidRPr="005A141C" w:rsidRDefault="00613A6D" w:rsidP="0049328E">
      <w:pPr>
        <w:spacing w:before="100" w:beforeAutospacing="1"/>
        <w:jc w:val="both"/>
        <w:rPr>
          <w:rFonts w:ascii="Arial" w:hAnsi="Arial" w:cs="Arial"/>
          <w:i/>
          <w:iCs/>
          <w:sz w:val="22"/>
          <w:szCs w:val="22"/>
        </w:rPr>
      </w:pPr>
      <w:r w:rsidRPr="005A141C">
        <w:rPr>
          <w:rFonts w:ascii="Arial" w:hAnsi="Arial" w:cs="Arial"/>
          <w:sz w:val="22"/>
          <w:szCs w:val="22"/>
        </w:rPr>
        <w:t>Los objetivos concretos de esta  convocatoria son:</w:t>
      </w:r>
    </w:p>
    <w:p w:rsidR="00613A6D" w:rsidRPr="005A141C" w:rsidRDefault="00613A6D" w:rsidP="002F4B5E">
      <w:pPr>
        <w:numPr>
          <w:ilvl w:val="0"/>
          <w:numId w:val="1"/>
        </w:numPr>
        <w:spacing w:before="100" w:beforeAutospacing="1"/>
        <w:jc w:val="both"/>
        <w:rPr>
          <w:rFonts w:ascii="Arial" w:hAnsi="Arial" w:cs="Arial"/>
          <w:sz w:val="22"/>
          <w:szCs w:val="22"/>
        </w:rPr>
      </w:pPr>
      <w:r w:rsidRPr="005A141C">
        <w:rPr>
          <w:rFonts w:ascii="Arial" w:hAnsi="Arial" w:cs="Arial"/>
          <w:sz w:val="22"/>
          <w:szCs w:val="22"/>
        </w:rPr>
        <w:t xml:space="preserve">Apoyar nuevas líneas de investigación en </w:t>
      </w:r>
      <w:smartTag w:uri="urn:schemas-microsoft-com:office:smarttags" w:element="PersonName">
        <w:smartTagPr>
          <w:attr w:name="ProductID" w:val="la UAM"/>
        </w:smartTagPr>
        <w:r w:rsidRPr="005A141C">
          <w:rPr>
            <w:rFonts w:ascii="Arial" w:hAnsi="Arial" w:cs="Arial"/>
            <w:sz w:val="22"/>
            <w:szCs w:val="22"/>
          </w:rPr>
          <w:t>la UAM</w:t>
        </w:r>
      </w:smartTag>
      <w:r w:rsidRPr="005A141C">
        <w:rPr>
          <w:rFonts w:ascii="Arial" w:hAnsi="Arial" w:cs="Arial"/>
          <w:sz w:val="22"/>
          <w:szCs w:val="22"/>
        </w:rPr>
        <w:t>, en torno a las cuales se estén creando o consolidando grupos de investigación.</w:t>
      </w:r>
    </w:p>
    <w:p w:rsidR="00613A6D" w:rsidRPr="005A141C" w:rsidRDefault="00613A6D" w:rsidP="002F4B5E">
      <w:pPr>
        <w:numPr>
          <w:ilvl w:val="0"/>
          <w:numId w:val="1"/>
        </w:numPr>
        <w:spacing w:before="100" w:beforeAutospacing="1"/>
        <w:jc w:val="both"/>
        <w:rPr>
          <w:rFonts w:ascii="Arial" w:hAnsi="Arial" w:cs="Arial"/>
          <w:color w:val="99CC00"/>
          <w:sz w:val="22"/>
          <w:szCs w:val="22"/>
        </w:rPr>
      </w:pPr>
      <w:r w:rsidRPr="005A141C">
        <w:rPr>
          <w:rFonts w:ascii="Arial" w:hAnsi="Arial" w:cs="Arial"/>
          <w:sz w:val="22"/>
          <w:szCs w:val="22"/>
        </w:rPr>
        <w:t>Apoyar proyectos de investigación liderados por jóvenes investigadores.</w:t>
      </w:r>
    </w:p>
    <w:p w:rsidR="00613A6D" w:rsidRDefault="00613A6D" w:rsidP="0049328E">
      <w:pPr>
        <w:numPr>
          <w:ilvl w:val="0"/>
          <w:numId w:val="1"/>
        </w:numPr>
        <w:spacing w:before="100" w:beforeAutospacing="1"/>
        <w:jc w:val="both"/>
        <w:rPr>
          <w:rFonts w:ascii="Arial" w:hAnsi="Arial" w:cs="Arial"/>
          <w:sz w:val="22"/>
          <w:szCs w:val="22"/>
        </w:rPr>
      </w:pPr>
      <w:r w:rsidRPr="005A141C">
        <w:rPr>
          <w:rFonts w:ascii="Arial" w:hAnsi="Arial" w:cs="Arial"/>
          <w:sz w:val="22"/>
          <w:szCs w:val="22"/>
        </w:rPr>
        <w:t xml:space="preserve">Fomentar la participación en el  Programa Marco de </w:t>
      </w:r>
      <w:smartTag w:uri="urn:schemas-microsoft-com:office:smarttags" w:element="PersonName">
        <w:smartTagPr>
          <w:attr w:name="ProductID" w:val="la Unión Europea."/>
        </w:smartTagPr>
        <w:r w:rsidRPr="005A141C">
          <w:rPr>
            <w:rFonts w:ascii="Arial" w:hAnsi="Arial" w:cs="Arial"/>
            <w:sz w:val="22"/>
            <w:szCs w:val="22"/>
          </w:rPr>
          <w:t>la Unión Europea.</w:t>
        </w:r>
      </w:smartTag>
    </w:p>
    <w:p w:rsidR="00613A6D" w:rsidRPr="005A141C" w:rsidRDefault="00613A6D" w:rsidP="0049328E">
      <w:pPr>
        <w:numPr>
          <w:ilvl w:val="0"/>
          <w:numId w:val="1"/>
        </w:numPr>
        <w:spacing w:before="100" w:beforeAutospacing="1"/>
        <w:jc w:val="both"/>
        <w:rPr>
          <w:rFonts w:ascii="Arial" w:hAnsi="Arial" w:cs="Arial"/>
          <w:sz w:val="22"/>
          <w:szCs w:val="22"/>
        </w:rPr>
      </w:pPr>
      <w:r>
        <w:rPr>
          <w:rFonts w:ascii="Arial" w:hAnsi="Arial" w:cs="Arial"/>
          <w:sz w:val="22"/>
          <w:szCs w:val="22"/>
        </w:rPr>
        <w:t>Mejorar de la eficiencia de los fondos dirigidos a proyectos.</w:t>
      </w:r>
    </w:p>
    <w:p w:rsidR="00613A6D" w:rsidRPr="005A141C" w:rsidRDefault="00613A6D" w:rsidP="0049328E">
      <w:pPr>
        <w:numPr>
          <w:ilvl w:val="0"/>
          <w:numId w:val="1"/>
        </w:numPr>
        <w:spacing w:before="100" w:beforeAutospacing="1"/>
        <w:jc w:val="both"/>
        <w:rPr>
          <w:rFonts w:ascii="Arial" w:hAnsi="Arial" w:cs="Arial"/>
          <w:sz w:val="22"/>
          <w:szCs w:val="22"/>
        </w:rPr>
      </w:pPr>
      <w:r>
        <w:rPr>
          <w:rFonts w:ascii="Arial" w:hAnsi="Arial" w:cs="Arial"/>
          <w:sz w:val="22"/>
          <w:szCs w:val="22"/>
        </w:rPr>
        <w:t>Aumentar  la competitividad de los investigadores.</w:t>
      </w:r>
    </w:p>
    <w:p w:rsidR="00613A6D" w:rsidRDefault="00613A6D" w:rsidP="001D4C0E">
      <w:pPr>
        <w:spacing w:before="100" w:beforeAutospacing="1"/>
        <w:ind w:left="180"/>
        <w:jc w:val="both"/>
        <w:rPr>
          <w:rFonts w:ascii="Arial" w:hAnsi="Arial" w:cs="Arial"/>
          <w:sz w:val="22"/>
          <w:szCs w:val="22"/>
        </w:rPr>
      </w:pPr>
      <w:r w:rsidRPr="005A141C">
        <w:rPr>
          <w:rFonts w:ascii="Arial" w:hAnsi="Arial" w:cs="Arial"/>
          <w:sz w:val="22"/>
          <w:szCs w:val="22"/>
        </w:rPr>
        <w:t xml:space="preserve">De acuerdo con el interés estratégico de </w:t>
      </w:r>
      <w:smartTag w:uri="urn:schemas-microsoft-com:office:smarttags" w:element="PersonName">
        <w:smartTagPr>
          <w:attr w:name="ProductID" w:val="la Universidad Autónoma"/>
        </w:smartTagPr>
        <w:r w:rsidRPr="005A141C">
          <w:rPr>
            <w:rFonts w:ascii="Arial" w:hAnsi="Arial" w:cs="Arial"/>
            <w:sz w:val="22"/>
            <w:szCs w:val="22"/>
          </w:rPr>
          <w:t>la Universidad Autónoma</w:t>
        </w:r>
      </w:smartTag>
      <w:r w:rsidRPr="005A141C">
        <w:rPr>
          <w:rFonts w:ascii="Arial" w:hAnsi="Arial" w:cs="Arial"/>
          <w:sz w:val="22"/>
          <w:szCs w:val="22"/>
        </w:rPr>
        <w:t xml:space="preserve"> de Madrid, y siempre que existan proyectos con evaluación positiva de </w:t>
      </w:r>
      <w:smartTag w:uri="urn:schemas-microsoft-com:office:smarttags" w:element="PersonName">
        <w:smartTagPr>
          <w:attr w:name="ProductID" w:val="la Agencia Nacional"/>
        </w:smartTagPr>
        <w:r w:rsidRPr="005A141C">
          <w:rPr>
            <w:rFonts w:ascii="Arial" w:hAnsi="Arial" w:cs="Arial"/>
            <w:sz w:val="22"/>
            <w:szCs w:val="22"/>
          </w:rPr>
          <w:t>la Agencia Nacional</w:t>
        </w:r>
      </w:smartTag>
      <w:r w:rsidRPr="005A141C">
        <w:rPr>
          <w:rFonts w:ascii="Arial" w:hAnsi="Arial" w:cs="Arial"/>
          <w:sz w:val="22"/>
          <w:szCs w:val="22"/>
        </w:rPr>
        <w:t xml:space="preserve"> de Evaluación y Prospectiva (ANEP), </w:t>
      </w:r>
      <w:r>
        <w:rPr>
          <w:rFonts w:ascii="Arial" w:hAnsi="Arial" w:cs="Arial"/>
          <w:sz w:val="22"/>
          <w:szCs w:val="22"/>
        </w:rPr>
        <w:t>la distribución de las ayudas se hará teniendo en cuanta la adscripción de las solicitudes a uno de los bloques temáticos siguientes:</w:t>
      </w:r>
    </w:p>
    <w:p w:rsidR="00613A6D" w:rsidRPr="005F3E89" w:rsidRDefault="00613A6D" w:rsidP="001D4C0E">
      <w:pPr>
        <w:spacing w:before="100" w:beforeAutospacing="1"/>
        <w:ind w:left="180"/>
        <w:jc w:val="both"/>
        <w:rPr>
          <w:rFonts w:ascii="Arial" w:hAnsi="Arial" w:cs="Arial"/>
          <w:sz w:val="22"/>
          <w:szCs w:val="22"/>
        </w:rPr>
      </w:pPr>
      <w:r w:rsidRPr="005F3E89">
        <w:rPr>
          <w:rFonts w:ascii="Arial" w:hAnsi="Arial" w:cs="Arial"/>
          <w:sz w:val="22"/>
          <w:szCs w:val="22"/>
        </w:rPr>
        <w:t xml:space="preserve">       </w:t>
      </w:r>
      <w:r w:rsidRPr="005F3E89">
        <w:rPr>
          <w:rFonts w:ascii="Arial" w:hAnsi="Arial" w:cs="Arial"/>
          <w:b/>
          <w:bCs/>
          <w:sz w:val="22"/>
          <w:szCs w:val="22"/>
        </w:rPr>
        <w:t xml:space="preserve">. </w:t>
      </w:r>
      <w:r w:rsidRPr="005F3E89">
        <w:rPr>
          <w:rFonts w:ascii="Arial" w:hAnsi="Arial" w:cs="Arial"/>
          <w:sz w:val="22"/>
          <w:szCs w:val="22"/>
        </w:rPr>
        <w:t>CC. Experimentales y Tecnología</w:t>
      </w:r>
    </w:p>
    <w:p w:rsidR="00613A6D" w:rsidRPr="005F3E89" w:rsidRDefault="00613A6D" w:rsidP="001D4C0E">
      <w:pPr>
        <w:spacing w:before="100" w:beforeAutospacing="1"/>
        <w:ind w:left="180"/>
        <w:jc w:val="both"/>
        <w:rPr>
          <w:rFonts w:ascii="Arial" w:hAnsi="Arial" w:cs="Arial"/>
          <w:sz w:val="22"/>
          <w:szCs w:val="22"/>
        </w:rPr>
      </w:pPr>
      <w:r w:rsidRPr="005F3E89">
        <w:rPr>
          <w:rFonts w:ascii="Arial" w:hAnsi="Arial" w:cs="Arial"/>
          <w:b/>
          <w:bCs/>
          <w:sz w:val="22"/>
          <w:szCs w:val="22"/>
        </w:rPr>
        <w:t xml:space="preserve">       . </w:t>
      </w:r>
      <w:r w:rsidRPr="005F3E89">
        <w:rPr>
          <w:rFonts w:ascii="Arial" w:hAnsi="Arial" w:cs="Arial"/>
          <w:sz w:val="22"/>
          <w:szCs w:val="22"/>
        </w:rPr>
        <w:t>Biociencias</w:t>
      </w:r>
    </w:p>
    <w:p w:rsidR="00613A6D" w:rsidRPr="005F3E89" w:rsidRDefault="00613A6D" w:rsidP="001D4C0E">
      <w:pPr>
        <w:spacing w:before="100" w:beforeAutospacing="1"/>
        <w:ind w:left="180"/>
        <w:jc w:val="both"/>
        <w:rPr>
          <w:rFonts w:ascii="Arial" w:hAnsi="Arial" w:cs="Arial"/>
          <w:sz w:val="22"/>
          <w:szCs w:val="22"/>
        </w:rPr>
      </w:pPr>
      <w:r w:rsidRPr="005F3E89">
        <w:rPr>
          <w:rFonts w:ascii="Arial" w:hAnsi="Arial" w:cs="Arial"/>
          <w:b/>
          <w:bCs/>
          <w:sz w:val="22"/>
          <w:szCs w:val="22"/>
        </w:rPr>
        <w:t xml:space="preserve">       .</w:t>
      </w:r>
      <w:r w:rsidRPr="005F3E89">
        <w:rPr>
          <w:rFonts w:ascii="Arial" w:hAnsi="Arial" w:cs="Arial"/>
          <w:sz w:val="22"/>
          <w:szCs w:val="22"/>
        </w:rPr>
        <w:t xml:space="preserve"> CC. Sociales y Humanidades.</w:t>
      </w:r>
    </w:p>
    <w:p w:rsidR="00613A6D" w:rsidRPr="005A141C" w:rsidRDefault="00613A6D" w:rsidP="001D4C0E">
      <w:pPr>
        <w:spacing w:before="100" w:beforeAutospacing="1"/>
        <w:ind w:left="180"/>
        <w:jc w:val="both"/>
        <w:rPr>
          <w:rFonts w:ascii="Arial" w:hAnsi="Arial" w:cs="Arial"/>
          <w:sz w:val="22"/>
          <w:szCs w:val="22"/>
          <w:u w:val="single"/>
        </w:rPr>
      </w:pPr>
      <w:r w:rsidRPr="005A141C">
        <w:rPr>
          <w:rFonts w:ascii="Arial" w:hAnsi="Arial" w:cs="Arial"/>
          <w:sz w:val="22"/>
          <w:szCs w:val="22"/>
          <w:u w:val="single"/>
        </w:rPr>
        <w:t>Artículo 2. Financiación</w:t>
      </w:r>
      <w:r w:rsidRPr="005A141C">
        <w:rPr>
          <w:rFonts w:ascii="Arial" w:hAnsi="Arial" w:cs="Arial"/>
          <w:sz w:val="22"/>
          <w:szCs w:val="22"/>
        </w:rPr>
        <w:t>.</w:t>
      </w:r>
    </w:p>
    <w:p w:rsidR="00613A6D" w:rsidRPr="005A141C" w:rsidRDefault="00613A6D" w:rsidP="00A67A8C">
      <w:pPr>
        <w:spacing w:before="100" w:beforeAutospacing="1"/>
        <w:jc w:val="both"/>
        <w:rPr>
          <w:rFonts w:ascii="Arial" w:hAnsi="Arial" w:cs="Arial"/>
          <w:sz w:val="22"/>
          <w:szCs w:val="22"/>
        </w:rPr>
      </w:pPr>
      <w:r w:rsidRPr="005A141C">
        <w:rPr>
          <w:rFonts w:ascii="Arial" w:hAnsi="Arial" w:cs="Arial"/>
          <w:sz w:val="22"/>
          <w:szCs w:val="22"/>
        </w:rPr>
        <w:t xml:space="preserve">1. La financiación de esta convocatoria se hará a partes iguales entre </w:t>
      </w:r>
      <w:smartTag w:uri="urn:schemas-microsoft-com:office:smarttags" w:element="PersonName">
        <w:smartTagPr>
          <w:attr w:name="ProductID" w:val="la UAM"/>
        </w:smartTagPr>
        <w:r w:rsidRPr="005A141C">
          <w:rPr>
            <w:rFonts w:ascii="Arial" w:hAnsi="Arial" w:cs="Arial"/>
            <w:sz w:val="22"/>
            <w:szCs w:val="22"/>
          </w:rPr>
          <w:t>la UAM</w:t>
        </w:r>
      </w:smartTag>
      <w:r w:rsidRPr="005A141C">
        <w:rPr>
          <w:rFonts w:ascii="Arial" w:hAnsi="Arial" w:cs="Arial"/>
          <w:sz w:val="22"/>
          <w:szCs w:val="22"/>
        </w:rPr>
        <w:t xml:space="preserve"> y </w:t>
      </w:r>
      <w:smartTag w:uri="urn:schemas-microsoft-com:office:smarttags" w:element="PersonName">
        <w:smartTagPr>
          <w:attr w:name="ProductID" w:val="la Comunidad"/>
        </w:smartTagPr>
        <w:r w:rsidRPr="005A141C">
          <w:rPr>
            <w:rFonts w:ascii="Arial" w:hAnsi="Arial" w:cs="Arial"/>
            <w:sz w:val="22"/>
            <w:szCs w:val="22"/>
          </w:rPr>
          <w:t>la Comunidad</w:t>
        </w:r>
      </w:smartTag>
      <w:r w:rsidRPr="005A141C">
        <w:rPr>
          <w:rFonts w:ascii="Arial" w:hAnsi="Arial" w:cs="Arial"/>
          <w:sz w:val="22"/>
          <w:szCs w:val="22"/>
        </w:rPr>
        <w:t xml:space="preserve"> de Madrid. El fondo disponible para esta convocatoria será de </w:t>
      </w:r>
      <w:r>
        <w:rPr>
          <w:rFonts w:ascii="Arial" w:hAnsi="Arial" w:cs="Arial"/>
          <w:sz w:val="22"/>
          <w:szCs w:val="22"/>
        </w:rPr>
        <w:t>5</w:t>
      </w:r>
      <w:r w:rsidRPr="005A141C">
        <w:rPr>
          <w:rFonts w:ascii="Arial" w:hAnsi="Arial" w:cs="Arial"/>
          <w:sz w:val="22"/>
          <w:szCs w:val="22"/>
        </w:rPr>
        <w:t xml:space="preserve">00.000 €. Los fondos aportados por </w:t>
      </w:r>
      <w:smartTag w:uri="urn:schemas-microsoft-com:office:smarttags" w:element="PersonName">
        <w:smartTagPr>
          <w:attr w:name="ProductID" w:val="la UAM"/>
        </w:smartTagPr>
        <w:r w:rsidRPr="005A141C">
          <w:rPr>
            <w:rFonts w:ascii="Arial" w:hAnsi="Arial" w:cs="Arial"/>
            <w:sz w:val="22"/>
            <w:szCs w:val="22"/>
          </w:rPr>
          <w:t>la UAM</w:t>
        </w:r>
      </w:smartTag>
      <w:r w:rsidRPr="005A141C">
        <w:rPr>
          <w:rFonts w:ascii="Arial" w:hAnsi="Arial" w:cs="Arial"/>
          <w:sz w:val="22"/>
          <w:szCs w:val="22"/>
        </w:rPr>
        <w:t xml:space="preserve"> corresponderán al programa 541D de su presupuesto  y los fondos aportados por </w:t>
      </w:r>
      <w:smartTag w:uri="urn:schemas-microsoft-com:office:smarttags" w:element="PersonName">
        <w:smartTagPr>
          <w:attr w:name="ProductID" w:val="la Comunidad"/>
        </w:smartTagPr>
        <w:r w:rsidRPr="005A141C">
          <w:rPr>
            <w:rFonts w:ascii="Arial" w:hAnsi="Arial" w:cs="Arial"/>
            <w:sz w:val="22"/>
            <w:szCs w:val="22"/>
          </w:rPr>
          <w:t>la Comunidad</w:t>
        </w:r>
      </w:smartTag>
      <w:r w:rsidRPr="005A141C">
        <w:rPr>
          <w:rFonts w:ascii="Arial" w:hAnsi="Arial" w:cs="Arial"/>
          <w:sz w:val="22"/>
          <w:szCs w:val="22"/>
        </w:rPr>
        <w:t xml:space="preserve"> de Madrid corresponderán a la </w:t>
      </w:r>
      <w:r>
        <w:rPr>
          <w:rFonts w:ascii="Arial" w:hAnsi="Arial" w:cs="Arial"/>
          <w:sz w:val="22"/>
          <w:szCs w:val="22"/>
        </w:rPr>
        <w:t xml:space="preserve">partida 78200 del Programa 519 del Presupuesto de Gastos de </w:t>
      </w:r>
      <w:smartTag w:uri="urn:schemas-microsoft-com:office:smarttags" w:element="PersonName">
        <w:smartTagPr>
          <w:attr w:name="ProductID" w:val="la Comunidad"/>
        </w:smartTagPr>
        <w:r>
          <w:rPr>
            <w:rFonts w:ascii="Arial" w:hAnsi="Arial" w:cs="Arial"/>
            <w:sz w:val="22"/>
            <w:szCs w:val="22"/>
          </w:rPr>
          <w:t>la Comunidad</w:t>
        </w:r>
      </w:smartTag>
      <w:r>
        <w:rPr>
          <w:rFonts w:ascii="Arial" w:hAnsi="Arial" w:cs="Arial"/>
          <w:sz w:val="22"/>
          <w:szCs w:val="22"/>
        </w:rPr>
        <w:t xml:space="preserve"> de Madrid.</w:t>
      </w:r>
    </w:p>
    <w:p w:rsidR="00613A6D" w:rsidRDefault="00613A6D" w:rsidP="00A67A8C">
      <w:pPr>
        <w:spacing w:before="100" w:beforeAutospacing="1"/>
        <w:jc w:val="both"/>
        <w:rPr>
          <w:rFonts w:ascii="Arial" w:hAnsi="Arial" w:cs="Arial"/>
          <w:sz w:val="22"/>
          <w:szCs w:val="22"/>
          <w:u w:val="single"/>
        </w:rPr>
      </w:pPr>
      <w:r w:rsidRPr="005A141C">
        <w:rPr>
          <w:rFonts w:ascii="Arial" w:hAnsi="Arial" w:cs="Arial"/>
          <w:sz w:val="22"/>
          <w:szCs w:val="22"/>
          <w:u w:val="single"/>
        </w:rPr>
        <w:t xml:space="preserve"> </w:t>
      </w:r>
    </w:p>
    <w:p w:rsidR="00613A6D" w:rsidRPr="005A141C" w:rsidRDefault="00613A6D" w:rsidP="00A67A8C">
      <w:pPr>
        <w:spacing w:before="100" w:beforeAutospacing="1"/>
        <w:jc w:val="both"/>
        <w:rPr>
          <w:rFonts w:ascii="Arial" w:hAnsi="Arial" w:cs="Arial"/>
          <w:sz w:val="22"/>
          <w:szCs w:val="22"/>
        </w:rPr>
      </w:pPr>
      <w:r w:rsidRPr="005A141C">
        <w:rPr>
          <w:rFonts w:ascii="Arial" w:hAnsi="Arial" w:cs="Arial"/>
          <w:sz w:val="22"/>
          <w:szCs w:val="22"/>
          <w:u w:val="single"/>
        </w:rPr>
        <w:t>Artículo 3. Solicitantes</w:t>
      </w:r>
      <w:r w:rsidRPr="005A141C">
        <w:rPr>
          <w:rFonts w:ascii="Arial" w:hAnsi="Arial" w:cs="Arial"/>
          <w:sz w:val="22"/>
          <w:szCs w:val="22"/>
        </w:rPr>
        <w:t>.</w:t>
      </w:r>
    </w:p>
    <w:p w:rsidR="00613A6D" w:rsidRPr="005A141C" w:rsidRDefault="00613A6D" w:rsidP="00A67A8C">
      <w:pPr>
        <w:spacing w:before="100" w:beforeAutospacing="1"/>
        <w:jc w:val="both"/>
        <w:rPr>
          <w:rFonts w:ascii="Arial" w:hAnsi="Arial" w:cs="Arial"/>
          <w:sz w:val="22"/>
          <w:szCs w:val="22"/>
        </w:rPr>
      </w:pPr>
      <w:r w:rsidRPr="005A141C">
        <w:rPr>
          <w:rFonts w:ascii="Arial" w:hAnsi="Arial" w:cs="Arial"/>
          <w:sz w:val="22"/>
          <w:szCs w:val="22"/>
        </w:rPr>
        <w:t xml:space="preserve">    1. Jóvenes doctores investigadores, teniendo tal consideración aquellos que hayan obtenido el título de doctor con posterioridad a 1 de enero de 1999,  Investigadores incorporados a </w:t>
      </w:r>
      <w:smartTag w:uri="urn:schemas-microsoft-com:office:smarttags" w:element="PersonName">
        <w:smartTagPr>
          <w:attr w:name="ProductID" w:val="la UAM"/>
        </w:smartTagPr>
        <w:r w:rsidRPr="005A141C">
          <w:rPr>
            <w:rFonts w:ascii="Arial" w:hAnsi="Arial" w:cs="Arial"/>
            <w:sz w:val="22"/>
            <w:szCs w:val="22"/>
          </w:rPr>
          <w:t>la UAM</w:t>
        </w:r>
      </w:smartTag>
      <w:r w:rsidRPr="005A141C">
        <w:rPr>
          <w:rFonts w:ascii="Arial" w:hAnsi="Arial" w:cs="Arial"/>
          <w:sz w:val="22"/>
          <w:szCs w:val="22"/>
        </w:rPr>
        <w:t xml:space="preserve"> con posterioridad a 1 de enero de 1999 e Investigadores contratados en </w:t>
      </w:r>
      <w:smartTag w:uri="urn:schemas-microsoft-com:office:smarttags" w:element="PersonName">
        <w:smartTagPr>
          <w:attr w:name="ProductID" w:val="la Universidad"/>
        </w:smartTagPr>
        <w:r w:rsidRPr="005A141C">
          <w:rPr>
            <w:rFonts w:ascii="Arial" w:hAnsi="Arial" w:cs="Arial"/>
            <w:sz w:val="22"/>
            <w:szCs w:val="22"/>
          </w:rPr>
          <w:t>la Universidad</w:t>
        </w:r>
      </w:smartTag>
      <w:r w:rsidRPr="005A141C">
        <w:rPr>
          <w:rFonts w:ascii="Arial" w:hAnsi="Arial" w:cs="Arial"/>
          <w:sz w:val="22"/>
          <w:szCs w:val="22"/>
        </w:rPr>
        <w:t xml:space="preserve"> que hayan sido acogidos a la acción para “La incorporación estable de profesores-investigadores con una trayectoria investigadora destacada en I+D” del programa I3 del PN de potenciación de recursos humanos. Todos ellos siempre y cuando no </w:t>
      </w:r>
      <w:r>
        <w:rPr>
          <w:rFonts w:ascii="Arial" w:hAnsi="Arial" w:cs="Arial"/>
          <w:sz w:val="22"/>
          <w:szCs w:val="22"/>
        </w:rPr>
        <w:t>hayan sido</w:t>
      </w:r>
      <w:r w:rsidRPr="005A141C">
        <w:rPr>
          <w:rFonts w:ascii="Arial" w:hAnsi="Arial" w:cs="Arial"/>
          <w:sz w:val="22"/>
          <w:szCs w:val="22"/>
        </w:rPr>
        <w:t xml:space="preserve"> investigadores principales (IP) de </w:t>
      </w:r>
      <w:r>
        <w:rPr>
          <w:rFonts w:ascii="Arial" w:hAnsi="Arial" w:cs="Arial"/>
          <w:sz w:val="22"/>
          <w:szCs w:val="22"/>
        </w:rPr>
        <w:t xml:space="preserve">más de dos </w:t>
      </w:r>
      <w:r w:rsidRPr="005A141C">
        <w:rPr>
          <w:rFonts w:ascii="Arial" w:hAnsi="Arial" w:cs="Arial"/>
          <w:sz w:val="22"/>
          <w:szCs w:val="22"/>
        </w:rPr>
        <w:t>proyectos competitivos (Planes Nacionales, Unión Europea, etc).</w:t>
      </w:r>
    </w:p>
    <w:p w:rsidR="00613A6D" w:rsidRPr="005A141C" w:rsidRDefault="00613A6D" w:rsidP="00A67A8C">
      <w:pPr>
        <w:spacing w:before="100" w:beforeAutospacing="1"/>
        <w:jc w:val="both"/>
        <w:rPr>
          <w:rFonts w:ascii="Arial" w:hAnsi="Arial" w:cs="Arial"/>
          <w:sz w:val="22"/>
          <w:szCs w:val="22"/>
        </w:rPr>
      </w:pPr>
      <w:r w:rsidRPr="005A141C">
        <w:rPr>
          <w:rFonts w:ascii="Arial" w:hAnsi="Arial" w:cs="Arial"/>
          <w:sz w:val="22"/>
          <w:szCs w:val="22"/>
        </w:rPr>
        <w:t xml:space="preserve">    2. No podrán presentarse a esta convocatoria como investigadores principales,  los investigadores que ya hayan obtenido tres ayudas en las correspondientes  convocatorias de “Proyectos cofinanciados para la creación y consolidación de grupos de investigación de </w:t>
      </w:r>
      <w:smartTag w:uri="urn:schemas-microsoft-com:office:smarttags" w:element="PersonName">
        <w:smartTagPr>
          <w:attr w:name="ProductID" w:val="la Universidad Aut￳noma"/>
        </w:smartTagPr>
        <w:r w:rsidRPr="005A141C">
          <w:rPr>
            <w:rFonts w:ascii="Arial" w:hAnsi="Arial" w:cs="Arial"/>
            <w:sz w:val="22"/>
            <w:szCs w:val="22"/>
          </w:rPr>
          <w:t>la Universidad Autónoma</w:t>
        </w:r>
      </w:smartTag>
      <w:r w:rsidRPr="005A141C">
        <w:rPr>
          <w:rFonts w:ascii="Arial" w:hAnsi="Arial" w:cs="Arial"/>
          <w:sz w:val="22"/>
          <w:szCs w:val="22"/>
        </w:rPr>
        <w:t xml:space="preserve"> de Madrid”.</w:t>
      </w:r>
    </w:p>
    <w:p w:rsidR="00613A6D" w:rsidRPr="005F3E89" w:rsidRDefault="00613A6D" w:rsidP="00A67A8C">
      <w:pPr>
        <w:spacing w:before="100" w:beforeAutospacing="1"/>
        <w:jc w:val="both"/>
        <w:rPr>
          <w:rFonts w:ascii="Arial" w:hAnsi="Arial" w:cs="Arial"/>
          <w:strike/>
          <w:sz w:val="22"/>
          <w:szCs w:val="22"/>
        </w:rPr>
      </w:pPr>
      <w:r w:rsidRPr="005F3E89">
        <w:rPr>
          <w:rFonts w:ascii="Arial" w:hAnsi="Arial" w:cs="Arial"/>
          <w:sz w:val="22"/>
          <w:szCs w:val="22"/>
        </w:rPr>
        <w:t xml:space="preserve">    3. El investigador principal deberá ser doctor y miembro del PDI de </w:t>
      </w:r>
      <w:smartTag w:uri="urn:schemas-microsoft-com:office:smarttags" w:element="PersonName">
        <w:smartTagPr>
          <w:attr w:name="ProductID" w:val="la UAM"/>
        </w:smartTagPr>
        <w:r w:rsidRPr="005F3E89">
          <w:rPr>
            <w:rFonts w:ascii="Arial" w:hAnsi="Arial" w:cs="Arial"/>
            <w:sz w:val="22"/>
            <w:szCs w:val="22"/>
          </w:rPr>
          <w:t>la UAM</w:t>
        </w:r>
      </w:smartTag>
      <w:r w:rsidRPr="005F3E89">
        <w:rPr>
          <w:rFonts w:ascii="Arial" w:hAnsi="Arial" w:cs="Arial"/>
          <w:sz w:val="22"/>
          <w:szCs w:val="22"/>
        </w:rPr>
        <w:t xml:space="preserve"> a tiempo completo.   El resto del equipo estará constituido por profesores e investigadores de </w:t>
      </w:r>
      <w:smartTag w:uri="urn:schemas-microsoft-com:office:smarttags" w:element="PersonName">
        <w:smartTagPr>
          <w:attr w:name="ProductID" w:val="la UAM"/>
        </w:smartTagPr>
        <w:r w:rsidRPr="005F3E89">
          <w:rPr>
            <w:rFonts w:ascii="Arial" w:hAnsi="Arial" w:cs="Arial"/>
            <w:sz w:val="22"/>
            <w:szCs w:val="22"/>
          </w:rPr>
          <w:t>la UAM</w:t>
        </w:r>
      </w:smartTag>
      <w:r w:rsidRPr="005F3E89">
        <w:rPr>
          <w:rFonts w:ascii="Arial" w:hAnsi="Arial" w:cs="Arial"/>
          <w:sz w:val="22"/>
          <w:szCs w:val="22"/>
        </w:rPr>
        <w:t xml:space="preserve"> (mínimo de 2 personas de </w:t>
      </w:r>
      <w:smartTag w:uri="urn:schemas-microsoft-com:office:smarttags" w:element="PersonName">
        <w:smartTagPr>
          <w:attr w:name="ProductID" w:val="la UAM"/>
        </w:smartTagPr>
        <w:r w:rsidRPr="005F3E89">
          <w:rPr>
            <w:rFonts w:ascii="Arial" w:hAnsi="Arial" w:cs="Arial"/>
            <w:sz w:val="22"/>
            <w:szCs w:val="22"/>
          </w:rPr>
          <w:t>la UAM</w:t>
        </w:r>
      </w:smartTag>
      <w:r w:rsidRPr="005F3E89">
        <w:rPr>
          <w:rFonts w:ascii="Arial" w:hAnsi="Arial" w:cs="Arial"/>
          <w:sz w:val="22"/>
          <w:szCs w:val="22"/>
        </w:rPr>
        <w:t xml:space="preserve"> a tiempo completo, pudiendo ser becarios predoctorales de convocatorias oficiales, en activo durante al menos la duración del proyecto). Asimismo podrá participar personal  docente e investigador o investigadores de otras Universidades o Centros de Investigación. </w:t>
      </w:r>
      <w:r w:rsidRPr="005F3E89">
        <w:rPr>
          <w:rFonts w:ascii="Arial" w:hAnsi="Arial" w:cs="Arial"/>
          <w:b/>
          <w:bCs/>
          <w:i/>
          <w:iCs/>
          <w:strike/>
          <w:sz w:val="22"/>
          <w:szCs w:val="22"/>
        </w:rPr>
        <w:t xml:space="preserve"> </w:t>
      </w:r>
    </w:p>
    <w:p w:rsidR="00613A6D" w:rsidRPr="00E94E57" w:rsidRDefault="00613A6D" w:rsidP="00A67A8C">
      <w:pPr>
        <w:spacing w:before="100" w:beforeAutospacing="1"/>
        <w:jc w:val="both"/>
        <w:rPr>
          <w:rFonts w:ascii="Arial" w:hAnsi="Arial" w:cs="Arial"/>
          <w:b/>
          <w:bCs/>
          <w:i/>
          <w:iCs/>
          <w:sz w:val="22"/>
          <w:szCs w:val="22"/>
        </w:rPr>
      </w:pPr>
      <w:r w:rsidRPr="00E94E57">
        <w:rPr>
          <w:rFonts w:ascii="Arial" w:hAnsi="Arial" w:cs="Arial"/>
          <w:sz w:val="22"/>
          <w:szCs w:val="22"/>
        </w:rPr>
        <w:t xml:space="preserve">    </w:t>
      </w:r>
      <w:r>
        <w:rPr>
          <w:rFonts w:ascii="Arial" w:hAnsi="Arial" w:cs="Arial"/>
          <w:sz w:val="22"/>
          <w:szCs w:val="22"/>
        </w:rPr>
        <w:t xml:space="preserve">4. El investigador principal no podrá participar como tal en la convocatoria correspondiente del Programa de Actividades de I+D entre Grupos de Investigación de </w:t>
      </w:r>
      <w:smartTag w:uri="urn:schemas-microsoft-com:office:smarttags" w:element="PersonName">
        <w:smartTagPr>
          <w:attr w:name="ProductID" w:val="la Comunidad"/>
        </w:smartTagPr>
        <w:r>
          <w:rPr>
            <w:rFonts w:ascii="Arial" w:hAnsi="Arial" w:cs="Arial"/>
            <w:sz w:val="22"/>
            <w:szCs w:val="22"/>
          </w:rPr>
          <w:t>la Comunidad</w:t>
        </w:r>
      </w:smartTag>
      <w:r>
        <w:rPr>
          <w:rFonts w:ascii="Arial" w:hAnsi="Arial" w:cs="Arial"/>
          <w:sz w:val="22"/>
          <w:szCs w:val="22"/>
        </w:rPr>
        <w:t xml:space="preserve"> de Madrid.</w:t>
      </w:r>
    </w:p>
    <w:p w:rsidR="00613A6D" w:rsidRPr="005A141C" w:rsidRDefault="00613A6D" w:rsidP="00A67A8C">
      <w:pPr>
        <w:spacing w:before="100" w:beforeAutospacing="1"/>
        <w:jc w:val="both"/>
        <w:rPr>
          <w:rFonts w:ascii="Arial" w:hAnsi="Arial" w:cs="Arial"/>
          <w:sz w:val="22"/>
          <w:szCs w:val="22"/>
        </w:rPr>
      </w:pPr>
      <w:r w:rsidRPr="005A141C">
        <w:rPr>
          <w:rFonts w:ascii="Arial" w:hAnsi="Arial" w:cs="Arial"/>
          <w:sz w:val="22"/>
          <w:szCs w:val="22"/>
        </w:rPr>
        <w:t xml:space="preserve">   </w:t>
      </w:r>
      <w:r>
        <w:rPr>
          <w:rFonts w:ascii="Arial" w:hAnsi="Arial" w:cs="Arial"/>
          <w:sz w:val="22"/>
          <w:szCs w:val="22"/>
        </w:rPr>
        <w:t>5</w:t>
      </w:r>
      <w:r w:rsidRPr="005A141C">
        <w:rPr>
          <w:rFonts w:ascii="Arial" w:hAnsi="Arial" w:cs="Arial"/>
          <w:sz w:val="22"/>
          <w:szCs w:val="22"/>
        </w:rPr>
        <w:t>. Ningún miembro del equipo  de investigación podrá participar simultáneamente en más de una solicitud de la presente convocatoria.</w:t>
      </w:r>
    </w:p>
    <w:p w:rsidR="00613A6D" w:rsidRPr="005A141C" w:rsidRDefault="00613A6D" w:rsidP="00A67A8C">
      <w:pPr>
        <w:spacing w:before="100" w:beforeAutospacing="1"/>
        <w:jc w:val="both"/>
        <w:rPr>
          <w:rFonts w:ascii="Arial" w:hAnsi="Arial" w:cs="Arial"/>
          <w:sz w:val="22"/>
          <w:szCs w:val="22"/>
        </w:rPr>
      </w:pPr>
      <w:r w:rsidRPr="005A141C">
        <w:rPr>
          <w:rFonts w:ascii="Arial" w:hAnsi="Arial" w:cs="Arial"/>
          <w:sz w:val="22"/>
          <w:szCs w:val="22"/>
        </w:rPr>
        <w:t xml:space="preserve">   </w:t>
      </w:r>
      <w:r>
        <w:rPr>
          <w:rFonts w:ascii="Arial" w:hAnsi="Arial" w:cs="Arial"/>
          <w:sz w:val="22"/>
          <w:szCs w:val="22"/>
        </w:rPr>
        <w:t>6</w:t>
      </w:r>
      <w:r w:rsidRPr="005A141C">
        <w:rPr>
          <w:rFonts w:ascii="Arial" w:hAnsi="Arial" w:cs="Arial"/>
          <w:sz w:val="22"/>
          <w:szCs w:val="22"/>
        </w:rPr>
        <w:t>. En el caso de que participen investigadores en formación predoctorales oficiales y acreditados según el Art. 3.3, su tema de su Tesis Doctoral deberá formar parte de la l</w:t>
      </w:r>
      <w:r>
        <w:rPr>
          <w:rFonts w:ascii="Arial" w:hAnsi="Arial" w:cs="Arial"/>
          <w:sz w:val="22"/>
          <w:szCs w:val="22"/>
        </w:rPr>
        <w:t>í</w:t>
      </w:r>
      <w:r w:rsidRPr="005A141C">
        <w:rPr>
          <w:rFonts w:ascii="Arial" w:hAnsi="Arial" w:cs="Arial"/>
          <w:sz w:val="22"/>
          <w:szCs w:val="22"/>
        </w:rPr>
        <w:t>nea de investigación del proyecto que se solicita y deberá además contar con el permiso explícito del Director de dicha tesis para participar en el proyecto.</w:t>
      </w:r>
    </w:p>
    <w:p w:rsidR="00613A6D" w:rsidRPr="005A141C" w:rsidRDefault="00613A6D" w:rsidP="00134D9B">
      <w:pPr>
        <w:spacing w:before="100" w:beforeAutospacing="1"/>
        <w:jc w:val="both"/>
        <w:rPr>
          <w:rFonts w:ascii="Arial" w:hAnsi="Arial" w:cs="Arial"/>
          <w:sz w:val="22"/>
          <w:szCs w:val="22"/>
        </w:rPr>
      </w:pPr>
      <w:r w:rsidRPr="005A141C">
        <w:rPr>
          <w:rFonts w:ascii="Arial" w:hAnsi="Arial" w:cs="Arial"/>
          <w:sz w:val="22"/>
          <w:szCs w:val="22"/>
        </w:rPr>
        <w:t xml:space="preserve">   </w:t>
      </w:r>
      <w:r>
        <w:rPr>
          <w:rFonts w:ascii="Arial" w:hAnsi="Arial" w:cs="Arial"/>
          <w:sz w:val="22"/>
          <w:szCs w:val="22"/>
        </w:rPr>
        <w:t>7</w:t>
      </w:r>
      <w:r w:rsidRPr="005A141C">
        <w:rPr>
          <w:rFonts w:ascii="Arial" w:hAnsi="Arial" w:cs="Arial"/>
          <w:sz w:val="22"/>
          <w:szCs w:val="22"/>
        </w:rPr>
        <w:t xml:space="preserve">. </w:t>
      </w:r>
      <w:r>
        <w:rPr>
          <w:rFonts w:ascii="Arial" w:hAnsi="Arial" w:cs="Arial"/>
          <w:sz w:val="22"/>
          <w:szCs w:val="22"/>
        </w:rPr>
        <w:t xml:space="preserve">El personal docente e investigador o investigadores ajenos a </w:t>
      </w:r>
      <w:smartTag w:uri="urn:schemas-microsoft-com:office:smarttags" w:element="PersonName">
        <w:smartTagPr>
          <w:attr w:name="ProductID" w:val="la UAM"/>
        </w:smartTagPr>
        <w:r>
          <w:rPr>
            <w:rFonts w:ascii="Arial" w:hAnsi="Arial" w:cs="Arial"/>
            <w:sz w:val="22"/>
            <w:szCs w:val="22"/>
          </w:rPr>
          <w:t>la UAM</w:t>
        </w:r>
      </w:smartTag>
      <w:r w:rsidRPr="005A141C">
        <w:rPr>
          <w:rFonts w:ascii="Arial" w:hAnsi="Arial" w:cs="Arial"/>
          <w:sz w:val="22"/>
          <w:szCs w:val="22"/>
        </w:rPr>
        <w:t xml:space="preserve"> deberán aportar la aceptación por escrito de su institución para participar en el proyecto. Estos miembros externos no podrán superar </w:t>
      </w:r>
      <w:r>
        <w:rPr>
          <w:rFonts w:ascii="Arial" w:hAnsi="Arial" w:cs="Arial"/>
          <w:sz w:val="22"/>
          <w:szCs w:val="22"/>
        </w:rPr>
        <w:t xml:space="preserve"> en ningún caso el 50 %  del equipo</w:t>
      </w:r>
      <w:r w:rsidRPr="005A141C">
        <w:rPr>
          <w:rFonts w:ascii="Arial" w:hAnsi="Arial" w:cs="Arial"/>
          <w:sz w:val="22"/>
          <w:szCs w:val="22"/>
        </w:rPr>
        <w:t>.</w:t>
      </w:r>
    </w:p>
    <w:p w:rsidR="00613A6D" w:rsidRPr="005A141C" w:rsidRDefault="00613A6D" w:rsidP="0049328E">
      <w:pPr>
        <w:spacing w:before="100" w:beforeAutospacing="1"/>
        <w:jc w:val="both"/>
        <w:rPr>
          <w:rFonts w:ascii="Arial" w:hAnsi="Arial" w:cs="Arial"/>
          <w:sz w:val="22"/>
          <w:szCs w:val="22"/>
          <w:u w:val="single"/>
        </w:rPr>
      </w:pPr>
      <w:r w:rsidRPr="005A141C">
        <w:rPr>
          <w:rFonts w:ascii="Arial" w:hAnsi="Arial" w:cs="Arial"/>
          <w:sz w:val="22"/>
          <w:szCs w:val="22"/>
          <w:u w:val="single"/>
        </w:rPr>
        <w:t xml:space="preserve">Artículo </w:t>
      </w:r>
      <w:r>
        <w:rPr>
          <w:rFonts w:ascii="Arial" w:hAnsi="Arial" w:cs="Arial"/>
          <w:sz w:val="22"/>
          <w:szCs w:val="22"/>
          <w:u w:val="single"/>
        </w:rPr>
        <w:t>4</w:t>
      </w:r>
      <w:r w:rsidRPr="005A141C">
        <w:rPr>
          <w:rFonts w:ascii="Arial" w:hAnsi="Arial" w:cs="Arial"/>
          <w:sz w:val="22"/>
          <w:szCs w:val="22"/>
          <w:u w:val="single"/>
        </w:rPr>
        <w:t>. Naturaleza y cuantía de las ayudas</w:t>
      </w:r>
      <w:r w:rsidRPr="005A141C">
        <w:rPr>
          <w:rFonts w:ascii="Arial" w:hAnsi="Arial" w:cs="Arial"/>
          <w:sz w:val="22"/>
          <w:szCs w:val="22"/>
        </w:rPr>
        <w:t>.</w:t>
      </w:r>
    </w:p>
    <w:p w:rsidR="00613A6D" w:rsidRPr="005A141C" w:rsidRDefault="00613A6D" w:rsidP="0049328E">
      <w:pPr>
        <w:spacing w:before="100" w:beforeAutospacing="1"/>
        <w:jc w:val="both"/>
        <w:rPr>
          <w:rFonts w:ascii="Arial" w:hAnsi="Arial" w:cs="Arial"/>
          <w:sz w:val="22"/>
          <w:szCs w:val="22"/>
        </w:rPr>
      </w:pPr>
      <w:r w:rsidRPr="005A141C">
        <w:rPr>
          <w:rFonts w:ascii="Arial" w:hAnsi="Arial" w:cs="Arial"/>
          <w:sz w:val="22"/>
          <w:szCs w:val="22"/>
        </w:rPr>
        <w:t xml:space="preserve">  1. Las ayudas con cargo a esta convocatoria tendrán una duración de un año. El inicio de l</w:t>
      </w:r>
      <w:r>
        <w:rPr>
          <w:rFonts w:ascii="Arial" w:hAnsi="Arial" w:cs="Arial"/>
          <w:sz w:val="22"/>
          <w:szCs w:val="22"/>
        </w:rPr>
        <w:t>o</w:t>
      </w:r>
      <w:r w:rsidRPr="005A141C">
        <w:rPr>
          <w:rFonts w:ascii="Arial" w:hAnsi="Arial" w:cs="Arial"/>
          <w:sz w:val="22"/>
          <w:szCs w:val="22"/>
        </w:rPr>
        <w:t xml:space="preserve">s </w:t>
      </w:r>
      <w:r>
        <w:rPr>
          <w:rFonts w:ascii="Arial" w:hAnsi="Arial" w:cs="Arial"/>
          <w:sz w:val="22"/>
          <w:szCs w:val="22"/>
        </w:rPr>
        <w:t>proyectos comenzarán a desarrollarse  a partir de la fecha que se establezca en la resolución de concesión.</w:t>
      </w:r>
    </w:p>
    <w:p w:rsidR="00613A6D" w:rsidRPr="005A141C" w:rsidRDefault="00613A6D" w:rsidP="0049328E">
      <w:pPr>
        <w:spacing w:before="100" w:beforeAutospacing="1"/>
        <w:jc w:val="both"/>
        <w:rPr>
          <w:rFonts w:ascii="Arial" w:hAnsi="Arial" w:cs="Arial"/>
          <w:sz w:val="22"/>
          <w:szCs w:val="22"/>
        </w:rPr>
      </w:pPr>
      <w:r w:rsidRPr="005A141C">
        <w:rPr>
          <w:rFonts w:ascii="Arial" w:hAnsi="Arial" w:cs="Arial"/>
          <w:sz w:val="22"/>
          <w:szCs w:val="22"/>
        </w:rPr>
        <w:t xml:space="preserve">  2. La subvención máxima que se podrá solicitar es de 35.000€ (treinta y cinco</w:t>
      </w:r>
      <w:r w:rsidRPr="005A141C">
        <w:rPr>
          <w:rFonts w:ascii="Arial" w:hAnsi="Arial" w:cs="Arial"/>
          <w:b/>
          <w:bCs/>
          <w:i/>
          <w:iCs/>
          <w:sz w:val="22"/>
          <w:szCs w:val="22"/>
        </w:rPr>
        <w:t xml:space="preserve"> </w:t>
      </w:r>
      <w:r w:rsidRPr="005A141C">
        <w:rPr>
          <w:rFonts w:ascii="Arial" w:hAnsi="Arial" w:cs="Arial"/>
          <w:sz w:val="22"/>
          <w:szCs w:val="22"/>
        </w:rPr>
        <w:t>mil euros) por proyecto.</w:t>
      </w:r>
    </w:p>
    <w:p w:rsidR="00613A6D" w:rsidRPr="005A141C" w:rsidRDefault="00613A6D" w:rsidP="0049328E">
      <w:pPr>
        <w:spacing w:before="100" w:beforeAutospacing="1"/>
        <w:jc w:val="both"/>
        <w:rPr>
          <w:rFonts w:ascii="Arial" w:hAnsi="Arial" w:cs="Arial"/>
          <w:sz w:val="22"/>
          <w:szCs w:val="22"/>
        </w:rPr>
      </w:pPr>
      <w:r w:rsidRPr="005A141C">
        <w:rPr>
          <w:rFonts w:ascii="Arial" w:hAnsi="Arial" w:cs="Arial"/>
          <w:sz w:val="22"/>
          <w:szCs w:val="22"/>
        </w:rPr>
        <w:t xml:space="preserve">  3. La cuantía de la ayuda se determinará en cada caso, en función de:</w:t>
      </w:r>
    </w:p>
    <w:p w:rsidR="00613A6D" w:rsidRPr="005A141C" w:rsidRDefault="00613A6D" w:rsidP="00FE42F3">
      <w:pPr>
        <w:numPr>
          <w:ilvl w:val="0"/>
          <w:numId w:val="33"/>
        </w:numPr>
        <w:spacing w:before="100" w:beforeAutospacing="1"/>
        <w:jc w:val="both"/>
        <w:rPr>
          <w:rFonts w:ascii="Arial" w:hAnsi="Arial" w:cs="Arial"/>
          <w:sz w:val="22"/>
          <w:szCs w:val="22"/>
        </w:rPr>
      </w:pPr>
      <w:r w:rsidRPr="005A141C">
        <w:rPr>
          <w:rFonts w:ascii="Arial" w:hAnsi="Arial" w:cs="Arial"/>
          <w:sz w:val="22"/>
          <w:szCs w:val="22"/>
        </w:rPr>
        <w:t>la</w:t>
      </w:r>
      <w:r>
        <w:rPr>
          <w:rFonts w:ascii="Arial" w:hAnsi="Arial" w:cs="Arial"/>
          <w:sz w:val="22"/>
          <w:szCs w:val="22"/>
        </w:rPr>
        <w:t>s</w:t>
      </w:r>
      <w:r w:rsidRPr="005A141C">
        <w:rPr>
          <w:rFonts w:ascii="Arial" w:hAnsi="Arial" w:cs="Arial"/>
          <w:sz w:val="22"/>
          <w:szCs w:val="22"/>
        </w:rPr>
        <w:t xml:space="preserve"> evaluaci</w:t>
      </w:r>
      <w:r>
        <w:rPr>
          <w:rFonts w:ascii="Arial" w:hAnsi="Arial" w:cs="Arial"/>
          <w:sz w:val="22"/>
          <w:szCs w:val="22"/>
        </w:rPr>
        <w:t>o</w:t>
      </w:r>
      <w:r w:rsidRPr="005A141C">
        <w:rPr>
          <w:rFonts w:ascii="Arial" w:hAnsi="Arial" w:cs="Arial"/>
          <w:sz w:val="22"/>
          <w:szCs w:val="22"/>
        </w:rPr>
        <w:t>n</w:t>
      </w:r>
      <w:r>
        <w:rPr>
          <w:rFonts w:ascii="Arial" w:hAnsi="Arial" w:cs="Arial"/>
          <w:sz w:val="22"/>
          <w:szCs w:val="22"/>
        </w:rPr>
        <w:t>es</w:t>
      </w:r>
      <w:r w:rsidRPr="005A141C">
        <w:rPr>
          <w:rFonts w:ascii="Arial" w:hAnsi="Arial" w:cs="Arial"/>
          <w:sz w:val="22"/>
          <w:szCs w:val="22"/>
        </w:rPr>
        <w:t xml:space="preserve"> científico-técnica y </w:t>
      </w:r>
      <w:r>
        <w:rPr>
          <w:rFonts w:ascii="Arial" w:hAnsi="Arial" w:cs="Arial"/>
          <w:sz w:val="22"/>
          <w:szCs w:val="22"/>
        </w:rPr>
        <w:t>estratégica</w:t>
      </w:r>
      <w:r w:rsidRPr="005A141C">
        <w:rPr>
          <w:rFonts w:ascii="Arial" w:hAnsi="Arial" w:cs="Arial"/>
          <w:sz w:val="22"/>
          <w:szCs w:val="22"/>
        </w:rPr>
        <w:t xml:space="preserve"> </w:t>
      </w:r>
    </w:p>
    <w:p w:rsidR="00613A6D" w:rsidRPr="005A141C" w:rsidRDefault="00613A6D" w:rsidP="002F2E51">
      <w:pPr>
        <w:numPr>
          <w:ilvl w:val="0"/>
          <w:numId w:val="33"/>
        </w:numPr>
        <w:spacing w:before="100" w:beforeAutospacing="1"/>
        <w:jc w:val="both"/>
        <w:rPr>
          <w:rFonts w:ascii="Arial" w:hAnsi="Arial" w:cs="Arial"/>
          <w:sz w:val="22"/>
          <w:szCs w:val="22"/>
        </w:rPr>
      </w:pPr>
      <w:r w:rsidRPr="005A141C">
        <w:rPr>
          <w:rFonts w:ascii="Arial" w:hAnsi="Arial" w:cs="Arial"/>
          <w:sz w:val="22"/>
          <w:szCs w:val="22"/>
        </w:rPr>
        <w:t>las disponibilidades presupuestarias</w:t>
      </w:r>
    </w:p>
    <w:p w:rsidR="00613A6D" w:rsidRPr="005A141C" w:rsidRDefault="00613A6D" w:rsidP="002F2E51">
      <w:pPr>
        <w:numPr>
          <w:ilvl w:val="0"/>
          <w:numId w:val="33"/>
        </w:numPr>
        <w:spacing w:before="100" w:beforeAutospacing="1"/>
        <w:jc w:val="both"/>
        <w:rPr>
          <w:rFonts w:ascii="Arial" w:hAnsi="Arial" w:cs="Arial"/>
          <w:sz w:val="22"/>
          <w:szCs w:val="22"/>
        </w:rPr>
      </w:pPr>
      <w:r w:rsidRPr="005A141C">
        <w:rPr>
          <w:rFonts w:ascii="Arial" w:hAnsi="Arial" w:cs="Arial"/>
          <w:sz w:val="22"/>
          <w:szCs w:val="22"/>
        </w:rPr>
        <w:t>número de investigadores y su adecuación al proyecto</w:t>
      </w:r>
    </w:p>
    <w:p w:rsidR="00613A6D" w:rsidRPr="005A141C" w:rsidRDefault="00613A6D" w:rsidP="0049328E">
      <w:pPr>
        <w:spacing w:before="100" w:beforeAutospacing="1"/>
        <w:jc w:val="both"/>
        <w:rPr>
          <w:rFonts w:ascii="Arial" w:hAnsi="Arial" w:cs="Arial"/>
          <w:sz w:val="22"/>
          <w:szCs w:val="22"/>
        </w:rPr>
      </w:pPr>
      <w:r w:rsidRPr="005A141C">
        <w:rPr>
          <w:rFonts w:ascii="Arial" w:hAnsi="Arial" w:cs="Arial"/>
          <w:sz w:val="22"/>
          <w:szCs w:val="22"/>
        </w:rPr>
        <w:t xml:space="preserve">  4. Las ayudas podrán financiar</w:t>
      </w:r>
      <w:r>
        <w:rPr>
          <w:rFonts w:ascii="Arial" w:hAnsi="Arial" w:cs="Arial"/>
          <w:sz w:val="22"/>
          <w:szCs w:val="22"/>
        </w:rPr>
        <w:t xml:space="preserve"> parcial o</w:t>
      </w:r>
      <w:r w:rsidRPr="005A141C">
        <w:rPr>
          <w:rFonts w:ascii="Arial" w:hAnsi="Arial" w:cs="Arial"/>
          <w:sz w:val="22"/>
          <w:szCs w:val="22"/>
        </w:rPr>
        <w:t xml:space="preserve"> total</w:t>
      </w:r>
      <w:r>
        <w:rPr>
          <w:rFonts w:ascii="Arial" w:hAnsi="Arial" w:cs="Arial"/>
          <w:sz w:val="22"/>
          <w:szCs w:val="22"/>
        </w:rPr>
        <w:t>mente</w:t>
      </w:r>
      <w:r w:rsidRPr="005A141C">
        <w:rPr>
          <w:rFonts w:ascii="Arial" w:hAnsi="Arial" w:cs="Arial"/>
          <w:sz w:val="22"/>
          <w:szCs w:val="22"/>
        </w:rPr>
        <w:t xml:space="preserve"> los costes de</w:t>
      </w:r>
      <w:r>
        <w:rPr>
          <w:rFonts w:ascii="Arial" w:hAnsi="Arial" w:cs="Arial"/>
          <w:sz w:val="22"/>
          <w:szCs w:val="22"/>
        </w:rPr>
        <w:t>l proyecto</w:t>
      </w:r>
      <w:r w:rsidRPr="005A141C">
        <w:rPr>
          <w:rFonts w:ascii="Arial" w:hAnsi="Arial" w:cs="Arial"/>
          <w:sz w:val="22"/>
          <w:szCs w:val="22"/>
        </w:rPr>
        <w:t xml:space="preserve"> presentad</w:t>
      </w:r>
      <w:r>
        <w:rPr>
          <w:rFonts w:ascii="Arial" w:hAnsi="Arial" w:cs="Arial"/>
          <w:sz w:val="22"/>
          <w:szCs w:val="22"/>
        </w:rPr>
        <w:t>o</w:t>
      </w:r>
      <w:r w:rsidRPr="005A141C">
        <w:rPr>
          <w:rFonts w:ascii="Arial" w:hAnsi="Arial" w:cs="Arial"/>
          <w:sz w:val="22"/>
          <w:szCs w:val="22"/>
        </w:rPr>
        <w:t xml:space="preserve"> a </w:t>
      </w:r>
      <w:r>
        <w:rPr>
          <w:rFonts w:ascii="Arial" w:hAnsi="Arial" w:cs="Arial"/>
          <w:sz w:val="22"/>
          <w:szCs w:val="22"/>
        </w:rPr>
        <w:t>esta</w:t>
      </w:r>
      <w:r w:rsidRPr="005A141C">
        <w:rPr>
          <w:rFonts w:ascii="Arial" w:hAnsi="Arial" w:cs="Arial"/>
          <w:sz w:val="22"/>
          <w:szCs w:val="22"/>
        </w:rPr>
        <w:t xml:space="preserve"> convocatoria y serán compatibles con otras aportaciones cualquiera que sea su naturaleza</w:t>
      </w:r>
      <w:r>
        <w:rPr>
          <w:rFonts w:ascii="Arial" w:hAnsi="Arial" w:cs="Arial"/>
          <w:sz w:val="22"/>
          <w:szCs w:val="22"/>
        </w:rPr>
        <w:t xml:space="preserve"> y la entidad concedente</w:t>
      </w:r>
      <w:r w:rsidRPr="005A141C">
        <w:rPr>
          <w:rFonts w:ascii="Arial" w:hAnsi="Arial" w:cs="Arial"/>
          <w:sz w:val="22"/>
          <w:szCs w:val="22"/>
        </w:rPr>
        <w:t>, siempre que conjuntamente no se supere el coste total de</w:t>
      </w:r>
      <w:r>
        <w:rPr>
          <w:rFonts w:ascii="Arial" w:hAnsi="Arial" w:cs="Arial"/>
          <w:sz w:val="22"/>
          <w:szCs w:val="22"/>
        </w:rPr>
        <w:t>l proyecto.</w:t>
      </w:r>
    </w:p>
    <w:p w:rsidR="00613A6D" w:rsidRPr="005A141C" w:rsidRDefault="00613A6D" w:rsidP="0049328E">
      <w:pPr>
        <w:spacing w:before="100" w:beforeAutospacing="1"/>
        <w:jc w:val="both"/>
        <w:rPr>
          <w:rFonts w:ascii="Arial" w:hAnsi="Arial" w:cs="Arial"/>
          <w:sz w:val="22"/>
          <w:szCs w:val="22"/>
        </w:rPr>
      </w:pPr>
      <w:r w:rsidRPr="005A141C">
        <w:rPr>
          <w:rFonts w:ascii="Arial" w:hAnsi="Arial" w:cs="Arial"/>
          <w:sz w:val="22"/>
          <w:szCs w:val="22"/>
        </w:rPr>
        <w:t xml:space="preserve">  5. El solicitante deberá declarar todas las ayudas que haya obtenido o solicitado para la realización de esta solicitud de ayuda, tanto al iniciarse el expediente como en cualquier momento que esto se produzca</w:t>
      </w:r>
      <w:r w:rsidRPr="005A141C">
        <w:rPr>
          <w:rFonts w:ascii="Arial" w:hAnsi="Arial" w:cs="Arial"/>
          <w:b/>
          <w:bCs/>
          <w:sz w:val="22"/>
          <w:szCs w:val="22"/>
        </w:rPr>
        <w:t xml:space="preserve">, </w:t>
      </w:r>
      <w:r w:rsidRPr="005A141C">
        <w:rPr>
          <w:rFonts w:ascii="Arial" w:hAnsi="Arial" w:cs="Arial"/>
          <w:sz w:val="22"/>
          <w:szCs w:val="22"/>
        </w:rPr>
        <w:t>aceptando las minoraciones que se puedan aplicar para el cumplimiento del apartado anterior.</w:t>
      </w:r>
    </w:p>
    <w:p w:rsidR="00613A6D" w:rsidRPr="005A141C" w:rsidRDefault="00613A6D" w:rsidP="0049328E">
      <w:pPr>
        <w:spacing w:before="100" w:beforeAutospacing="1"/>
        <w:jc w:val="both"/>
        <w:rPr>
          <w:rFonts w:ascii="Arial" w:hAnsi="Arial" w:cs="Arial"/>
          <w:sz w:val="22"/>
          <w:szCs w:val="22"/>
          <w:u w:val="single"/>
        </w:rPr>
      </w:pPr>
      <w:r w:rsidRPr="005A141C">
        <w:rPr>
          <w:rFonts w:ascii="Arial" w:hAnsi="Arial" w:cs="Arial"/>
          <w:sz w:val="22"/>
          <w:szCs w:val="22"/>
          <w:u w:val="single"/>
        </w:rPr>
        <w:t xml:space="preserve">Artículo </w:t>
      </w:r>
      <w:r>
        <w:rPr>
          <w:rFonts w:ascii="Arial" w:hAnsi="Arial" w:cs="Arial"/>
          <w:sz w:val="22"/>
          <w:szCs w:val="22"/>
          <w:u w:val="single"/>
        </w:rPr>
        <w:t>5</w:t>
      </w:r>
      <w:r w:rsidRPr="005A141C">
        <w:rPr>
          <w:rFonts w:ascii="Arial" w:hAnsi="Arial" w:cs="Arial"/>
          <w:sz w:val="22"/>
          <w:szCs w:val="22"/>
          <w:u w:val="single"/>
        </w:rPr>
        <w:t>. Conceptos susceptibles de ayuda</w:t>
      </w:r>
      <w:r w:rsidRPr="005A141C">
        <w:rPr>
          <w:rFonts w:ascii="Arial" w:hAnsi="Arial" w:cs="Arial"/>
          <w:sz w:val="22"/>
          <w:szCs w:val="22"/>
        </w:rPr>
        <w:t>.</w:t>
      </w:r>
    </w:p>
    <w:p w:rsidR="00613A6D" w:rsidRPr="005A141C" w:rsidRDefault="00613A6D" w:rsidP="0049328E">
      <w:pPr>
        <w:spacing w:before="100" w:beforeAutospacing="1"/>
        <w:jc w:val="both"/>
        <w:rPr>
          <w:rFonts w:ascii="Arial" w:hAnsi="Arial" w:cs="Arial"/>
          <w:sz w:val="22"/>
          <w:szCs w:val="22"/>
        </w:rPr>
      </w:pPr>
      <w:r w:rsidRPr="005A141C">
        <w:rPr>
          <w:rFonts w:ascii="Arial" w:hAnsi="Arial" w:cs="Arial"/>
          <w:sz w:val="22"/>
          <w:szCs w:val="22"/>
        </w:rPr>
        <w:t xml:space="preserve">  1. Las ayudas previstas en esta convocatoria estarán dirigidas a cubrir los gastos relacionados con el proyecto de investigación objeto de la solicitud y cuya necesidad se justificará en la memoria de solicitud:</w:t>
      </w:r>
    </w:p>
    <w:p w:rsidR="00613A6D" w:rsidRDefault="00613A6D" w:rsidP="001C09AC">
      <w:pPr>
        <w:spacing w:before="100" w:beforeAutospacing="1"/>
        <w:ind w:left="851" w:hanging="851"/>
        <w:jc w:val="both"/>
        <w:rPr>
          <w:rFonts w:ascii="Arial" w:hAnsi="Arial" w:cs="Arial"/>
          <w:sz w:val="22"/>
          <w:szCs w:val="22"/>
        </w:rPr>
      </w:pPr>
      <w:r>
        <w:rPr>
          <w:rFonts w:ascii="Arial" w:hAnsi="Arial" w:cs="Arial"/>
          <w:sz w:val="22"/>
          <w:szCs w:val="22"/>
        </w:rPr>
        <w:t xml:space="preserve">           - </w:t>
      </w:r>
      <w:r w:rsidRPr="005A141C">
        <w:rPr>
          <w:rFonts w:ascii="Arial" w:hAnsi="Arial" w:cs="Arial"/>
          <w:sz w:val="22"/>
          <w:szCs w:val="22"/>
          <w:u w:val="single"/>
        </w:rPr>
        <w:t>Gastos de material inventariable</w:t>
      </w:r>
      <w:r>
        <w:rPr>
          <w:rFonts w:ascii="Arial" w:hAnsi="Arial" w:cs="Arial"/>
          <w:sz w:val="22"/>
          <w:szCs w:val="22"/>
          <w:u w:val="single"/>
        </w:rPr>
        <w:t xml:space="preserve"> (sin IVA)</w:t>
      </w:r>
      <w:r w:rsidRPr="005A141C">
        <w:rPr>
          <w:rFonts w:ascii="Arial" w:hAnsi="Arial" w:cs="Arial"/>
          <w:sz w:val="22"/>
          <w:szCs w:val="22"/>
        </w:rPr>
        <w:t xml:space="preserve">. Incluirá los gastos para la adquisición </w:t>
      </w:r>
      <w:r>
        <w:rPr>
          <w:rFonts w:ascii="Arial" w:hAnsi="Arial" w:cs="Arial"/>
          <w:sz w:val="22"/>
          <w:szCs w:val="22"/>
        </w:rPr>
        <w:t xml:space="preserve">               </w:t>
      </w:r>
      <w:r w:rsidRPr="005A141C">
        <w:rPr>
          <w:rFonts w:ascii="Arial" w:hAnsi="Arial" w:cs="Arial"/>
          <w:sz w:val="22"/>
          <w:szCs w:val="22"/>
        </w:rPr>
        <w:t>de equipamiento científico-técnico</w:t>
      </w:r>
      <w:r>
        <w:rPr>
          <w:rFonts w:ascii="Arial" w:hAnsi="Arial" w:cs="Arial"/>
          <w:sz w:val="22"/>
          <w:szCs w:val="22"/>
        </w:rPr>
        <w:t>.</w:t>
      </w:r>
      <w:r w:rsidRPr="005A141C">
        <w:rPr>
          <w:rFonts w:ascii="Arial" w:hAnsi="Arial" w:cs="Arial"/>
          <w:sz w:val="22"/>
          <w:szCs w:val="22"/>
        </w:rPr>
        <w:t xml:space="preserve"> No se considerarán como gastos imputables, dentro de este apartado, ningún tipo de mobiliario</w:t>
      </w:r>
      <w:r>
        <w:rPr>
          <w:rFonts w:ascii="Arial" w:hAnsi="Arial" w:cs="Arial"/>
          <w:sz w:val="22"/>
          <w:szCs w:val="22"/>
        </w:rPr>
        <w:t xml:space="preserve"> o material de uso administrativo</w:t>
      </w:r>
      <w:r w:rsidRPr="005A141C">
        <w:rPr>
          <w:rFonts w:ascii="Arial" w:hAnsi="Arial" w:cs="Arial"/>
          <w:sz w:val="22"/>
          <w:szCs w:val="22"/>
        </w:rPr>
        <w:t>.</w:t>
      </w:r>
    </w:p>
    <w:p w:rsidR="00613A6D" w:rsidRDefault="00613A6D" w:rsidP="001C09AC">
      <w:pPr>
        <w:jc w:val="both"/>
        <w:rPr>
          <w:rFonts w:ascii="Arial" w:hAnsi="Arial" w:cs="Arial"/>
          <w:sz w:val="22"/>
          <w:szCs w:val="22"/>
          <w:u w:val="single"/>
        </w:rPr>
      </w:pPr>
    </w:p>
    <w:p w:rsidR="00613A6D" w:rsidRPr="005A141C" w:rsidRDefault="00613A6D" w:rsidP="001C09AC">
      <w:pPr>
        <w:ind w:left="567"/>
        <w:jc w:val="both"/>
        <w:rPr>
          <w:rFonts w:ascii="Arial" w:hAnsi="Arial" w:cs="Arial"/>
          <w:strike/>
          <w:sz w:val="22"/>
          <w:szCs w:val="22"/>
        </w:rPr>
      </w:pPr>
      <w:r>
        <w:rPr>
          <w:rFonts w:ascii="Arial" w:hAnsi="Arial" w:cs="Arial"/>
          <w:sz w:val="22"/>
          <w:szCs w:val="22"/>
          <w:u w:val="single"/>
        </w:rPr>
        <w:t xml:space="preserve">-   </w:t>
      </w:r>
      <w:r w:rsidRPr="005A141C">
        <w:rPr>
          <w:rFonts w:ascii="Arial" w:hAnsi="Arial" w:cs="Arial"/>
          <w:sz w:val="22"/>
          <w:szCs w:val="22"/>
          <w:u w:val="single"/>
        </w:rPr>
        <w:t xml:space="preserve">Gastos de </w:t>
      </w:r>
      <w:r>
        <w:rPr>
          <w:rFonts w:ascii="Arial" w:hAnsi="Arial" w:cs="Arial"/>
          <w:sz w:val="22"/>
          <w:szCs w:val="22"/>
          <w:u w:val="single"/>
        </w:rPr>
        <w:t>funcionamiento</w:t>
      </w:r>
      <w:r w:rsidRPr="005A141C">
        <w:rPr>
          <w:rFonts w:ascii="Arial" w:hAnsi="Arial" w:cs="Arial"/>
          <w:sz w:val="22"/>
          <w:szCs w:val="22"/>
        </w:rPr>
        <w:t xml:space="preserve"> </w:t>
      </w:r>
      <w:r>
        <w:rPr>
          <w:rFonts w:ascii="Arial" w:hAnsi="Arial" w:cs="Arial"/>
          <w:sz w:val="22"/>
          <w:szCs w:val="22"/>
        </w:rPr>
        <w:t xml:space="preserve">(fungible, </w:t>
      </w:r>
      <w:r w:rsidRPr="005A141C">
        <w:rPr>
          <w:rFonts w:ascii="Arial" w:hAnsi="Arial" w:cs="Arial"/>
          <w:sz w:val="22"/>
          <w:szCs w:val="22"/>
        </w:rPr>
        <w:t>viajes y dietas y otros gastos</w:t>
      </w:r>
      <w:r>
        <w:rPr>
          <w:rFonts w:ascii="Arial" w:hAnsi="Arial" w:cs="Arial"/>
          <w:sz w:val="22"/>
          <w:szCs w:val="22"/>
        </w:rPr>
        <w:t xml:space="preserve"> (sin IVA)</w:t>
      </w:r>
      <w:r w:rsidRPr="005A141C">
        <w:rPr>
          <w:rFonts w:ascii="Arial" w:hAnsi="Arial" w:cs="Arial"/>
          <w:sz w:val="22"/>
          <w:szCs w:val="22"/>
        </w:rPr>
        <w:t>.</w:t>
      </w:r>
    </w:p>
    <w:p w:rsidR="00613A6D" w:rsidRPr="005A141C" w:rsidRDefault="00613A6D" w:rsidP="0049328E">
      <w:pPr>
        <w:spacing w:before="100" w:beforeAutospacing="1"/>
        <w:jc w:val="both"/>
        <w:rPr>
          <w:rFonts w:ascii="Arial" w:hAnsi="Arial" w:cs="Arial"/>
          <w:sz w:val="22"/>
          <w:szCs w:val="22"/>
        </w:rPr>
      </w:pPr>
      <w:r w:rsidRPr="005A141C">
        <w:rPr>
          <w:rFonts w:ascii="Arial" w:hAnsi="Arial" w:cs="Arial"/>
          <w:sz w:val="22"/>
          <w:szCs w:val="22"/>
        </w:rPr>
        <w:t xml:space="preserve">  2. Los presupuestos  no podrán contemplar retribuciones a los miembros del grupo de investigación ni contratación de personal.</w:t>
      </w:r>
    </w:p>
    <w:p w:rsidR="00613A6D" w:rsidRPr="005A141C" w:rsidRDefault="00613A6D" w:rsidP="0049328E">
      <w:pPr>
        <w:spacing w:before="100" w:beforeAutospacing="1"/>
        <w:jc w:val="both"/>
        <w:rPr>
          <w:rFonts w:ascii="Arial" w:hAnsi="Arial" w:cs="Arial"/>
          <w:sz w:val="22"/>
          <w:szCs w:val="22"/>
          <w:u w:val="single"/>
        </w:rPr>
      </w:pPr>
      <w:r w:rsidRPr="005A141C">
        <w:rPr>
          <w:rFonts w:ascii="Arial" w:hAnsi="Arial" w:cs="Arial"/>
          <w:sz w:val="22"/>
          <w:szCs w:val="22"/>
          <w:u w:val="single"/>
        </w:rPr>
        <w:t xml:space="preserve">Artículo </w:t>
      </w:r>
      <w:r>
        <w:rPr>
          <w:rFonts w:ascii="Arial" w:hAnsi="Arial" w:cs="Arial"/>
          <w:sz w:val="22"/>
          <w:szCs w:val="22"/>
          <w:u w:val="single"/>
        </w:rPr>
        <w:t>6</w:t>
      </w:r>
      <w:r w:rsidRPr="005A141C">
        <w:rPr>
          <w:rFonts w:ascii="Arial" w:hAnsi="Arial" w:cs="Arial"/>
          <w:sz w:val="22"/>
          <w:szCs w:val="22"/>
          <w:u w:val="single"/>
        </w:rPr>
        <w:t>. Formalización y presentación de solicitudes</w:t>
      </w:r>
      <w:r w:rsidRPr="005A141C">
        <w:rPr>
          <w:rFonts w:ascii="Arial" w:hAnsi="Arial" w:cs="Arial"/>
          <w:sz w:val="22"/>
          <w:szCs w:val="22"/>
        </w:rPr>
        <w:t>.</w:t>
      </w:r>
    </w:p>
    <w:p w:rsidR="00613A6D" w:rsidRPr="005A141C" w:rsidRDefault="00613A6D" w:rsidP="0049328E">
      <w:pPr>
        <w:spacing w:before="100" w:beforeAutospacing="1"/>
        <w:jc w:val="both"/>
        <w:rPr>
          <w:rFonts w:ascii="Arial" w:hAnsi="Arial" w:cs="Arial"/>
          <w:sz w:val="22"/>
          <w:szCs w:val="22"/>
        </w:rPr>
      </w:pPr>
      <w:r w:rsidRPr="005A141C">
        <w:rPr>
          <w:rFonts w:ascii="Arial" w:hAnsi="Arial" w:cs="Arial"/>
          <w:sz w:val="22"/>
          <w:szCs w:val="22"/>
        </w:rPr>
        <w:t xml:space="preserve">  1. Las solicitudes se formalizarán </w:t>
      </w:r>
      <w:r>
        <w:rPr>
          <w:rFonts w:ascii="Arial" w:hAnsi="Arial" w:cs="Arial"/>
          <w:sz w:val="22"/>
          <w:szCs w:val="22"/>
        </w:rPr>
        <w:t>a través de</w:t>
      </w:r>
      <w:r w:rsidRPr="005A141C">
        <w:rPr>
          <w:rFonts w:ascii="Arial" w:hAnsi="Arial" w:cs="Arial"/>
          <w:sz w:val="22"/>
          <w:szCs w:val="22"/>
        </w:rPr>
        <w:t xml:space="preserve"> los medios telemáticos facilitados en las direcciones de Internet </w:t>
      </w:r>
      <w:hyperlink r:id="rId7" w:history="1">
        <w:r w:rsidRPr="005A141C">
          <w:rPr>
            <w:rFonts w:ascii="Arial" w:hAnsi="Arial" w:cs="Arial"/>
            <w:sz w:val="22"/>
            <w:szCs w:val="22"/>
          </w:rPr>
          <w:t>http://www.madrid.org</w:t>
        </w:r>
      </w:hyperlink>
      <w:r w:rsidRPr="005A141C">
        <w:rPr>
          <w:rFonts w:ascii="Arial" w:hAnsi="Arial" w:cs="Arial"/>
          <w:sz w:val="22"/>
          <w:szCs w:val="22"/>
        </w:rPr>
        <w:t xml:space="preserve"> y </w:t>
      </w:r>
      <w:hyperlink r:id="rId8" w:history="1">
        <w:r w:rsidRPr="005A141C">
          <w:rPr>
            <w:rFonts w:ascii="Arial" w:hAnsi="Arial" w:cs="Arial"/>
            <w:sz w:val="22"/>
            <w:szCs w:val="22"/>
          </w:rPr>
          <w:t>http://www.madrimasd.org</w:t>
        </w:r>
      </w:hyperlink>
      <w:r w:rsidRPr="005A141C">
        <w:rPr>
          <w:rFonts w:ascii="Arial" w:hAnsi="Arial" w:cs="Arial"/>
          <w:sz w:val="22"/>
          <w:szCs w:val="22"/>
        </w:rPr>
        <w:t>. Una vez cumplimentada y enviada telemáticamente, los solicitantes deberán generar el impreso de solicitud y presentar, en el registro general de la UAM, dentro del plazo que marca esta convocatoria, una copia en formato papel de toda la documentación señalada a continuación debidamente cumplimentada y firmados los impresos correspondientes.</w:t>
      </w:r>
    </w:p>
    <w:p w:rsidR="00613A6D" w:rsidRPr="005A141C" w:rsidRDefault="00613A6D" w:rsidP="0049328E">
      <w:pPr>
        <w:spacing w:before="100" w:beforeAutospacing="1"/>
        <w:jc w:val="both"/>
        <w:rPr>
          <w:rFonts w:ascii="Arial" w:hAnsi="Arial" w:cs="Arial"/>
          <w:sz w:val="22"/>
          <w:szCs w:val="22"/>
        </w:rPr>
      </w:pPr>
      <w:r w:rsidRPr="005A141C">
        <w:rPr>
          <w:rFonts w:ascii="Arial" w:hAnsi="Arial" w:cs="Arial"/>
          <w:sz w:val="22"/>
          <w:szCs w:val="22"/>
        </w:rPr>
        <w:t>La documentación contendrá:</w:t>
      </w:r>
    </w:p>
    <w:p w:rsidR="00613A6D" w:rsidRDefault="00613A6D" w:rsidP="00063978">
      <w:pPr>
        <w:numPr>
          <w:ilvl w:val="1"/>
          <w:numId w:val="24"/>
        </w:numPr>
        <w:spacing w:before="100" w:beforeAutospacing="1"/>
        <w:ind w:left="709"/>
        <w:jc w:val="both"/>
        <w:rPr>
          <w:rFonts w:ascii="Arial" w:hAnsi="Arial" w:cs="Arial"/>
          <w:sz w:val="22"/>
          <w:szCs w:val="22"/>
        </w:rPr>
      </w:pPr>
      <w:r w:rsidRPr="00063978">
        <w:rPr>
          <w:rFonts w:ascii="Arial" w:hAnsi="Arial" w:cs="Arial"/>
          <w:sz w:val="22"/>
          <w:szCs w:val="22"/>
        </w:rPr>
        <w:t>Impreso de solicitud, según modelo normalizado.</w:t>
      </w:r>
    </w:p>
    <w:p w:rsidR="00613A6D" w:rsidRDefault="00613A6D" w:rsidP="00063978">
      <w:pPr>
        <w:numPr>
          <w:ilvl w:val="1"/>
          <w:numId w:val="24"/>
        </w:numPr>
        <w:spacing w:before="100" w:beforeAutospacing="1"/>
        <w:ind w:left="709"/>
        <w:jc w:val="both"/>
        <w:rPr>
          <w:rFonts w:ascii="Arial" w:hAnsi="Arial" w:cs="Arial"/>
          <w:sz w:val="22"/>
          <w:szCs w:val="22"/>
        </w:rPr>
      </w:pPr>
      <w:r w:rsidRPr="00063978">
        <w:rPr>
          <w:rFonts w:ascii="Arial" w:hAnsi="Arial" w:cs="Arial"/>
          <w:sz w:val="22"/>
          <w:szCs w:val="22"/>
        </w:rPr>
        <w:t xml:space="preserve"> Memoria de la actuación según el modelo normalizado que puede obtenerse en la misma dirección de Internet, y que contendrá los siguientes puntos:</w:t>
      </w:r>
    </w:p>
    <w:p w:rsidR="00613A6D" w:rsidRDefault="00613A6D" w:rsidP="00063978">
      <w:pPr>
        <w:numPr>
          <w:ilvl w:val="7"/>
          <w:numId w:val="24"/>
        </w:numPr>
        <w:jc w:val="both"/>
        <w:rPr>
          <w:rFonts w:ascii="Arial" w:hAnsi="Arial" w:cs="Arial"/>
          <w:sz w:val="22"/>
          <w:szCs w:val="22"/>
        </w:rPr>
      </w:pPr>
      <w:r>
        <w:rPr>
          <w:rFonts w:ascii="Arial" w:hAnsi="Arial" w:cs="Arial"/>
          <w:sz w:val="22"/>
          <w:szCs w:val="22"/>
        </w:rPr>
        <w:t>Resumen del proyecto</w:t>
      </w:r>
    </w:p>
    <w:p w:rsidR="00613A6D" w:rsidRDefault="00613A6D" w:rsidP="00063978">
      <w:pPr>
        <w:numPr>
          <w:ilvl w:val="7"/>
          <w:numId w:val="24"/>
        </w:numPr>
        <w:jc w:val="both"/>
        <w:rPr>
          <w:rFonts w:ascii="Arial" w:hAnsi="Arial" w:cs="Arial"/>
          <w:sz w:val="22"/>
          <w:szCs w:val="22"/>
        </w:rPr>
      </w:pPr>
      <w:r>
        <w:rPr>
          <w:rFonts w:ascii="Arial" w:hAnsi="Arial" w:cs="Arial"/>
          <w:sz w:val="22"/>
          <w:szCs w:val="22"/>
        </w:rPr>
        <w:t>Antecedentes y estado actual del tema</w:t>
      </w:r>
    </w:p>
    <w:p w:rsidR="00613A6D" w:rsidRDefault="00613A6D" w:rsidP="00063978">
      <w:pPr>
        <w:numPr>
          <w:ilvl w:val="7"/>
          <w:numId w:val="24"/>
        </w:numPr>
        <w:jc w:val="both"/>
        <w:rPr>
          <w:rFonts w:ascii="Arial" w:hAnsi="Arial" w:cs="Arial"/>
          <w:sz w:val="22"/>
          <w:szCs w:val="22"/>
        </w:rPr>
      </w:pPr>
      <w:r>
        <w:rPr>
          <w:rFonts w:ascii="Arial" w:hAnsi="Arial" w:cs="Arial"/>
          <w:sz w:val="22"/>
          <w:szCs w:val="22"/>
        </w:rPr>
        <w:t>Hipótesis y objetivos</w:t>
      </w:r>
    </w:p>
    <w:p w:rsidR="00613A6D" w:rsidRDefault="00613A6D" w:rsidP="00063978">
      <w:pPr>
        <w:numPr>
          <w:ilvl w:val="7"/>
          <w:numId w:val="24"/>
        </w:numPr>
        <w:jc w:val="both"/>
        <w:rPr>
          <w:rFonts w:ascii="Arial" w:hAnsi="Arial" w:cs="Arial"/>
          <w:sz w:val="22"/>
          <w:szCs w:val="22"/>
        </w:rPr>
      </w:pPr>
      <w:r>
        <w:rPr>
          <w:rFonts w:ascii="Arial" w:hAnsi="Arial" w:cs="Arial"/>
          <w:sz w:val="22"/>
          <w:szCs w:val="22"/>
        </w:rPr>
        <w:t>Bibliografía</w:t>
      </w:r>
    </w:p>
    <w:p w:rsidR="00613A6D" w:rsidRDefault="00613A6D" w:rsidP="00063978">
      <w:pPr>
        <w:numPr>
          <w:ilvl w:val="7"/>
          <w:numId w:val="24"/>
        </w:numPr>
        <w:jc w:val="both"/>
        <w:rPr>
          <w:rFonts w:ascii="Arial" w:hAnsi="Arial" w:cs="Arial"/>
          <w:sz w:val="22"/>
          <w:szCs w:val="22"/>
        </w:rPr>
      </w:pPr>
      <w:r>
        <w:rPr>
          <w:rFonts w:ascii="Arial" w:hAnsi="Arial" w:cs="Arial"/>
          <w:sz w:val="22"/>
          <w:szCs w:val="22"/>
        </w:rPr>
        <w:t>Instalaciones, instrumentación y técnicas disponibles para la realización del proyecto</w:t>
      </w:r>
    </w:p>
    <w:p w:rsidR="00613A6D" w:rsidRDefault="00613A6D" w:rsidP="00063978">
      <w:pPr>
        <w:numPr>
          <w:ilvl w:val="7"/>
          <w:numId w:val="24"/>
        </w:numPr>
        <w:jc w:val="both"/>
        <w:rPr>
          <w:rFonts w:ascii="Arial" w:hAnsi="Arial" w:cs="Arial"/>
          <w:sz w:val="22"/>
          <w:szCs w:val="22"/>
        </w:rPr>
      </w:pPr>
      <w:r>
        <w:rPr>
          <w:rFonts w:ascii="Arial" w:hAnsi="Arial" w:cs="Arial"/>
          <w:sz w:val="22"/>
          <w:szCs w:val="22"/>
        </w:rPr>
        <w:t>Plan de trabajo y metodología</w:t>
      </w:r>
    </w:p>
    <w:p w:rsidR="00613A6D" w:rsidRDefault="00613A6D" w:rsidP="00063978">
      <w:pPr>
        <w:numPr>
          <w:ilvl w:val="7"/>
          <w:numId w:val="24"/>
        </w:numPr>
        <w:jc w:val="both"/>
        <w:rPr>
          <w:rFonts w:ascii="Arial" w:hAnsi="Arial" w:cs="Arial"/>
          <w:sz w:val="22"/>
          <w:szCs w:val="22"/>
        </w:rPr>
      </w:pPr>
      <w:r>
        <w:rPr>
          <w:rFonts w:ascii="Arial" w:hAnsi="Arial" w:cs="Arial"/>
          <w:sz w:val="22"/>
          <w:szCs w:val="22"/>
        </w:rPr>
        <w:t>Historial científico del grupo de investigación y/o los miembros solicitantes en la línea de investigación.</w:t>
      </w:r>
    </w:p>
    <w:p w:rsidR="00613A6D" w:rsidRDefault="00613A6D" w:rsidP="00063978">
      <w:pPr>
        <w:numPr>
          <w:ilvl w:val="7"/>
          <w:numId w:val="24"/>
        </w:numPr>
        <w:jc w:val="both"/>
        <w:rPr>
          <w:rFonts w:ascii="Arial" w:hAnsi="Arial" w:cs="Arial"/>
          <w:sz w:val="22"/>
          <w:szCs w:val="22"/>
        </w:rPr>
      </w:pPr>
      <w:r>
        <w:rPr>
          <w:rFonts w:ascii="Arial" w:hAnsi="Arial" w:cs="Arial"/>
          <w:sz w:val="22"/>
          <w:szCs w:val="22"/>
        </w:rPr>
        <w:t>Presupuesto pormenorizado y razonado de los costes del proyecto de acuerdo con los conceptos de gasto establecidos en el Artículo 5.</w:t>
      </w:r>
    </w:p>
    <w:p w:rsidR="00613A6D" w:rsidRDefault="00613A6D" w:rsidP="006407F3">
      <w:pPr>
        <w:numPr>
          <w:ilvl w:val="1"/>
          <w:numId w:val="24"/>
        </w:numPr>
        <w:jc w:val="both"/>
        <w:rPr>
          <w:rFonts w:ascii="Arial" w:hAnsi="Arial" w:cs="Arial"/>
          <w:sz w:val="22"/>
          <w:szCs w:val="22"/>
        </w:rPr>
      </w:pPr>
      <w:r>
        <w:rPr>
          <w:rFonts w:ascii="Arial" w:hAnsi="Arial" w:cs="Arial"/>
          <w:sz w:val="22"/>
          <w:szCs w:val="22"/>
        </w:rPr>
        <w:t>Curriculum vitae de los últimos cinco años de cada uno de los miembros del equipo de investigación. El CV se presentará según modelo normalizado de Plan Nacional.</w:t>
      </w:r>
    </w:p>
    <w:p w:rsidR="00613A6D" w:rsidRDefault="00613A6D" w:rsidP="006407F3">
      <w:pPr>
        <w:numPr>
          <w:ilvl w:val="1"/>
          <w:numId w:val="24"/>
        </w:numPr>
        <w:jc w:val="both"/>
        <w:rPr>
          <w:rFonts w:ascii="Arial" w:hAnsi="Arial" w:cs="Arial"/>
          <w:sz w:val="22"/>
          <w:szCs w:val="22"/>
        </w:rPr>
      </w:pPr>
      <w:r>
        <w:rPr>
          <w:rFonts w:ascii="Arial" w:hAnsi="Arial" w:cs="Arial"/>
          <w:sz w:val="22"/>
          <w:szCs w:val="22"/>
        </w:rPr>
        <w:t>Declaración del investigador responsable, expresando si ha solicitado u obtenido otras ayudas para la realización del mismo proyecto.</w:t>
      </w:r>
    </w:p>
    <w:p w:rsidR="00613A6D" w:rsidRDefault="00613A6D" w:rsidP="006407F3">
      <w:pPr>
        <w:numPr>
          <w:ilvl w:val="1"/>
          <w:numId w:val="24"/>
        </w:numPr>
        <w:jc w:val="both"/>
        <w:rPr>
          <w:rFonts w:ascii="Arial" w:hAnsi="Arial" w:cs="Arial"/>
          <w:sz w:val="22"/>
          <w:szCs w:val="22"/>
        </w:rPr>
      </w:pPr>
      <w:r>
        <w:rPr>
          <w:rFonts w:ascii="Arial" w:hAnsi="Arial" w:cs="Arial"/>
          <w:sz w:val="22"/>
          <w:szCs w:val="22"/>
        </w:rPr>
        <w:t>Consentimiento por escrito de aceptación de participación en el proyecto por parte de los miembros del grupo de investigación. Si alguno de los investigadores pertenece a otras Universidades o Centros Públicos de Investigación se requerirá además la autorización del responsable de su institución.</w:t>
      </w:r>
    </w:p>
    <w:p w:rsidR="00613A6D" w:rsidRDefault="00613A6D" w:rsidP="006407F3">
      <w:pPr>
        <w:numPr>
          <w:ilvl w:val="1"/>
          <w:numId w:val="24"/>
        </w:numPr>
        <w:jc w:val="both"/>
        <w:rPr>
          <w:rFonts w:ascii="Arial" w:hAnsi="Arial" w:cs="Arial"/>
          <w:sz w:val="22"/>
          <w:szCs w:val="22"/>
        </w:rPr>
      </w:pPr>
      <w:r>
        <w:rPr>
          <w:rFonts w:ascii="Arial" w:hAnsi="Arial" w:cs="Arial"/>
          <w:sz w:val="22"/>
          <w:szCs w:val="22"/>
        </w:rPr>
        <w:t>Informe Positivo del Comité de Ética de la Investigación en su caso.</w:t>
      </w:r>
    </w:p>
    <w:p w:rsidR="00613A6D" w:rsidRDefault="00613A6D" w:rsidP="006407F3">
      <w:pPr>
        <w:numPr>
          <w:ilvl w:val="1"/>
          <w:numId w:val="24"/>
        </w:numPr>
        <w:jc w:val="both"/>
        <w:rPr>
          <w:rFonts w:ascii="Arial" w:hAnsi="Arial" w:cs="Arial"/>
          <w:sz w:val="22"/>
          <w:szCs w:val="22"/>
        </w:rPr>
      </w:pPr>
      <w:r>
        <w:rPr>
          <w:rFonts w:ascii="Arial" w:hAnsi="Arial" w:cs="Arial"/>
          <w:sz w:val="22"/>
          <w:szCs w:val="22"/>
        </w:rPr>
        <w:t>Información adicional que los solicitantes estimen que pueda contribuir a la mejor evaluación científica o económica de la propuesta.</w:t>
      </w:r>
    </w:p>
    <w:p w:rsidR="00613A6D" w:rsidRDefault="00613A6D" w:rsidP="006407F3">
      <w:pPr>
        <w:ind w:left="720"/>
        <w:jc w:val="both"/>
        <w:rPr>
          <w:rFonts w:ascii="Arial" w:hAnsi="Arial" w:cs="Arial"/>
          <w:sz w:val="22"/>
          <w:szCs w:val="22"/>
        </w:rPr>
      </w:pPr>
    </w:p>
    <w:p w:rsidR="00613A6D" w:rsidRPr="00063978" w:rsidRDefault="00613A6D" w:rsidP="0086073D">
      <w:pPr>
        <w:jc w:val="both"/>
        <w:rPr>
          <w:rFonts w:ascii="Arial" w:hAnsi="Arial" w:cs="Arial"/>
          <w:sz w:val="22"/>
          <w:szCs w:val="22"/>
        </w:rPr>
      </w:pPr>
      <w:r>
        <w:rPr>
          <w:rFonts w:ascii="Arial" w:hAnsi="Arial" w:cs="Arial"/>
          <w:sz w:val="22"/>
          <w:szCs w:val="22"/>
        </w:rPr>
        <w:t xml:space="preserve">   2. Las solicitudes se presentarán exclusivamente en el Registro General de la       Universidad Autónoma de Madrid.</w:t>
      </w:r>
    </w:p>
    <w:p w:rsidR="00613A6D" w:rsidRPr="005A141C" w:rsidRDefault="00613A6D" w:rsidP="0049328E">
      <w:pPr>
        <w:spacing w:before="100" w:beforeAutospacing="1"/>
        <w:jc w:val="both"/>
        <w:rPr>
          <w:rFonts w:ascii="Arial" w:hAnsi="Arial" w:cs="Arial"/>
          <w:sz w:val="22"/>
          <w:szCs w:val="22"/>
        </w:rPr>
      </w:pPr>
      <w:r w:rsidRPr="005A141C">
        <w:rPr>
          <w:rFonts w:ascii="Arial" w:hAnsi="Arial" w:cs="Arial"/>
          <w:sz w:val="22"/>
          <w:szCs w:val="22"/>
        </w:rPr>
        <w:t xml:space="preserve">  3. El plazo de presentación de solicitudes será de</w:t>
      </w:r>
      <w:r>
        <w:rPr>
          <w:rFonts w:ascii="Arial" w:hAnsi="Arial" w:cs="Arial"/>
          <w:sz w:val="22"/>
          <w:szCs w:val="22"/>
        </w:rPr>
        <w:t>sde el día 16 de febrero hasta el día 17 de marzo de 2010 (ambos inclusive)</w:t>
      </w:r>
      <w:r w:rsidRPr="005A141C">
        <w:rPr>
          <w:rFonts w:ascii="Arial" w:hAnsi="Arial" w:cs="Arial"/>
          <w:sz w:val="22"/>
          <w:szCs w:val="22"/>
        </w:rPr>
        <w:t xml:space="preserve">. Las solicitudes se presentarán </w:t>
      </w:r>
      <w:r>
        <w:rPr>
          <w:rFonts w:ascii="Arial" w:hAnsi="Arial" w:cs="Arial"/>
          <w:sz w:val="22"/>
          <w:szCs w:val="22"/>
        </w:rPr>
        <w:t xml:space="preserve">exclusivamente </w:t>
      </w:r>
      <w:r w:rsidRPr="005A141C">
        <w:rPr>
          <w:rFonts w:ascii="Arial" w:hAnsi="Arial" w:cs="Arial"/>
          <w:sz w:val="22"/>
          <w:szCs w:val="22"/>
        </w:rPr>
        <w:t>en el registro general de la UAM</w:t>
      </w:r>
      <w:r>
        <w:rPr>
          <w:rFonts w:ascii="Arial" w:hAnsi="Arial" w:cs="Arial"/>
          <w:sz w:val="22"/>
          <w:szCs w:val="22"/>
        </w:rPr>
        <w:t>.</w:t>
      </w:r>
    </w:p>
    <w:p w:rsidR="00613A6D" w:rsidRPr="005A141C" w:rsidRDefault="00613A6D" w:rsidP="0049328E">
      <w:pPr>
        <w:spacing w:before="100" w:beforeAutospacing="1"/>
        <w:jc w:val="both"/>
        <w:rPr>
          <w:rFonts w:ascii="Arial" w:hAnsi="Arial" w:cs="Arial"/>
          <w:sz w:val="22"/>
          <w:szCs w:val="22"/>
          <w:u w:val="single"/>
        </w:rPr>
      </w:pPr>
      <w:r w:rsidRPr="005A141C">
        <w:rPr>
          <w:rFonts w:ascii="Arial" w:hAnsi="Arial" w:cs="Arial"/>
          <w:sz w:val="22"/>
          <w:szCs w:val="22"/>
          <w:u w:val="single"/>
        </w:rPr>
        <w:t xml:space="preserve">Artículo </w:t>
      </w:r>
      <w:r>
        <w:rPr>
          <w:rFonts w:ascii="Arial" w:hAnsi="Arial" w:cs="Arial"/>
          <w:sz w:val="22"/>
          <w:szCs w:val="22"/>
          <w:u w:val="single"/>
        </w:rPr>
        <w:t>7</w:t>
      </w:r>
      <w:r w:rsidRPr="005A141C">
        <w:rPr>
          <w:rFonts w:ascii="Arial" w:hAnsi="Arial" w:cs="Arial"/>
          <w:sz w:val="22"/>
          <w:szCs w:val="22"/>
          <w:u w:val="single"/>
        </w:rPr>
        <w:t>. Instrucción del procedimiento</w:t>
      </w:r>
      <w:r w:rsidRPr="005A141C">
        <w:rPr>
          <w:rFonts w:ascii="Arial" w:hAnsi="Arial" w:cs="Arial"/>
          <w:sz w:val="22"/>
          <w:szCs w:val="22"/>
        </w:rPr>
        <w:t>.</w:t>
      </w:r>
    </w:p>
    <w:p w:rsidR="00613A6D" w:rsidRPr="005A141C" w:rsidRDefault="00613A6D" w:rsidP="0049328E">
      <w:pPr>
        <w:spacing w:before="100" w:beforeAutospacing="1"/>
        <w:jc w:val="both"/>
        <w:rPr>
          <w:rFonts w:ascii="Arial" w:hAnsi="Arial" w:cs="Arial"/>
          <w:sz w:val="22"/>
          <w:szCs w:val="22"/>
        </w:rPr>
      </w:pPr>
      <w:r w:rsidRPr="005A141C">
        <w:rPr>
          <w:rFonts w:ascii="Arial" w:hAnsi="Arial" w:cs="Arial"/>
          <w:sz w:val="22"/>
          <w:szCs w:val="22"/>
        </w:rPr>
        <w:t xml:space="preserve">  1. El órgano encargado de la instrucción del procedimiento será el Vicerrectorado de Investigación de la UAM que</w:t>
      </w:r>
      <w:r>
        <w:rPr>
          <w:rFonts w:ascii="Arial" w:hAnsi="Arial" w:cs="Arial"/>
          <w:sz w:val="22"/>
          <w:szCs w:val="22"/>
        </w:rPr>
        <w:t>, de oficio,</w:t>
      </w:r>
      <w:r w:rsidRPr="005A141C">
        <w:rPr>
          <w:rFonts w:ascii="Arial" w:hAnsi="Arial" w:cs="Arial"/>
          <w:sz w:val="22"/>
          <w:szCs w:val="22"/>
        </w:rPr>
        <w:t xml:space="preserve"> acordará todas las actuaciones necesarias para el desarrollo y cumplimiento de la convocatoria. La unidad encargada de la gestión administrativa será el Servicio de Investigación, adscrito al Vicerrectorado de Investigación de la UAM.</w:t>
      </w:r>
    </w:p>
    <w:p w:rsidR="00613A6D" w:rsidRPr="005A141C" w:rsidRDefault="00613A6D" w:rsidP="0049328E">
      <w:pPr>
        <w:spacing w:before="100" w:beforeAutospacing="1"/>
        <w:jc w:val="both"/>
        <w:rPr>
          <w:rFonts w:ascii="Arial" w:hAnsi="Arial" w:cs="Arial"/>
          <w:sz w:val="22"/>
          <w:szCs w:val="22"/>
        </w:rPr>
      </w:pPr>
      <w:r w:rsidRPr="005A141C">
        <w:rPr>
          <w:rFonts w:ascii="Arial" w:hAnsi="Arial" w:cs="Arial"/>
          <w:sz w:val="22"/>
          <w:szCs w:val="22"/>
        </w:rPr>
        <w:t xml:space="preserve">     Todas las actuaciones de instrucción serán comunicadas y consensuadas con la DGUI </w:t>
      </w:r>
      <w:r>
        <w:rPr>
          <w:rFonts w:ascii="Arial" w:hAnsi="Arial" w:cs="Arial"/>
          <w:sz w:val="22"/>
          <w:szCs w:val="22"/>
        </w:rPr>
        <w:t xml:space="preserve">de la Consejería de Educación </w:t>
      </w:r>
      <w:r w:rsidRPr="005A141C">
        <w:rPr>
          <w:rFonts w:ascii="Arial" w:hAnsi="Arial" w:cs="Arial"/>
          <w:sz w:val="22"/>
          <w:szCs w:val="22"/>
        </w:rPr>
        <w:t>de la Comunidad de Madrid.</w:t>
      </w:r>
    </w:p>
    <w:p w:rsidR="00613A6D" w:rsidRPr="005A141C" w:rsidRDefault="00613A6D" w:rsidP="0049328E">
      <w:pPr>
        <w:spacing w:before="100" w:beforeAutospacing="1"/>
        <w:jc w:val="both"/>
        <w:rPr>
          <w:rFonts w:ascii="Arial" w:hAnsi="Arial" w:cs="Arial"/>
          <w:sz w:val="22"/>
          <w:szCs w:val="22"/>
        </w:rPr>
      </w:pPr>
      <w:r w:rsidRPr="005A141C">
        <w:rPr>
          <w:rFonts w:ascii="Arial" w:hAnsi="Arial" w:cs="Arial"/>
          <w:sz w:val="22"/>
          <w:szCs w:val="22"/>
        </w:rPr>
        <w:t xml:space="preserve">  2. Si las solicitudes no vinieran cumplimentadas en todos sus términos</w:t>
      </w:r>
      <w:r>
        <w:rPr>
          <w:rFonts w:ascii="Arial" w:hAnsi="Arial" w:cs="Arial"/>
          <w:sz w:val="22"/>
          <w:szCs w:val="22"/>
        </w:rPr>
        <w:t xml:space="preserve"> o no fueran acompañadas de la documentación relacionada en el Artículo 6 de esta convocatoria</w:t>
      </w:r>
      <w:r w:rsidRPr="005A141C">
        <w:rPr>
          <w:rFonts w:ascii="Arial" w:hAnsi="Arial" w:cs="Arial"/>
          <w:sz w:val="22"/>
          <w:szCs w:val="22"/>
        </w:rPr>
        <w:t>, el Servicio de Investigación requerirá al in</w:t>
      </w:r>
      <w:r>
        <w:rPr>
          <w:rFonts w:ascii="Arial" w:hAnsi="Arial" w:cs="Arial"/>
          <w:sz w:val="22"/>
          <w:szCs w:val="22"/>
        </w:rPr>
        <w:t>teresado</w:t>
      </w:r>
      <w:r w:rsidRPr="005A141C">
        <w:rPr>
          <w:rFonts w:ascii="Arial" w:hAnsi="Arial" w:cs="Arial"/>
          <w:sz w:val="22"/>
          <w:szCs w:val="22"/>
        </w:rPr>
        <w:t xml:space="preserve"> para que en el plazo máximo de diez días subsane l</w:t>
      </w:r>
      <w:r>
        <w:rPr>
          <w:rFonts w:ascii="Arial" w:hAnsi="Arial" w:cs="Arial"/>
          <w:sz w:val="22"/>
          <w:szCs w:val="22"/>
        </w:rPr>
        <w:t>a falta o acompañe los documentos preceptivos</w:t>
      </w:r>
      <w:r w:rsidRPr="005A141C">
        <w:rPr>
          <w:rFonts w:ascii="Arial" w:hAnsi="Arial" w:cs="Arial"/>
          <w:sz w:val="22"/>
          <w:szCs w:val="22"/>
        </w:rPr>
        <w:t xml:space="preserve">, con indicación de que si no lo hiciera se le tendrá por desistido </w:t>
      </w:r>
      <w:r>
        <w:rPr>
          <w:rFonts w:ascii="Arial" w:hAnsi="Arial" w:cs="Arial"/>
          <w:sz w:val="22"/>
          <w:szCs w:val="22"/>
        </w:rPr>
        <w:t>en</w:t>
      </w:r>
      <w:r w:rsidRPr="005A141C">
        <w:rPr>
          <w:rFonts w:ascii="Arial" w:hAnsi="Arial" w:cs="Arial"/>
          <w:sz w:val="22"/>
          <w:szCs w:val="22"/>
        </w:rPr>
        <w:t xml:space="preserve"> su solicitud. Asimismo, se notificará a los interesados que no cumplan con los requisitos para participar en la convocatoria la causa de la posible exclusión </w:t>
      </w:r>
      <w:r>
        <w:rPr>
          <w:rFonts w:ascii="Arial" w:hAnsi="Arial" w:cs="Arial"/>
          <w:sz w:val="22"/>
          <w:szCs w:val="22"/>
        </w:rPr>
        <w:t xml:space="preserve">de la solicitud </w:t>
      </w:r>
      <w:r w:rsidRPr="005A141C">
        <w:rPr>
          <w:rFonts w:ascii="Arial" w:hAnsi="Arial" w:cs="Arial"/>
          <w:sz w:val="22"/>
          <w:szCs w:val="22"/>
        </w:rPr>
        <w:t>para que puedan, en el mismo plazo</w:t>
      </w:r>
      <w:r>
        <w:rPr>
          <w:rFonts w:ascii="Arial" w:hAnsi="Arial" w:cs="Arial"/>
          <w:sz w:val="22"/>
          <w:szCs w:val="22"/>
        </w:rPr>
        <w:t xml:space="preserve"> de diez días</w:t>
      </w:r>
      <w:r w:rsidRPr="005A141C">
        <w:rPr>
          <w:rFonts w:ascii="Arial" w:hAnsi="Arial" w:cs="Arial"/>
          <w:sz w:val="22"/>
          <w:szCs w:val="22"/>
        </w:rPr>
        <w:t>, presentar las alegaciones que estimen oportunas.</w:t>
      </w:r>
    </w:p>
    <w:p w:rsidR="00613A6D" w:rsidRPr="005A141C" w:rsidRDefault="00613A6D" w:rsidP="0049328E">
      <w:pPr>
        <w:spacing w:before="100" w:beforeAutospacing="1"/>
        <w:jc w:val="both"/>
        <w:rPr>
          <w:rFonts w:ascii="Arial" w:hAnsi="Arial" w:cs="Arial"/>
          <w:sz w:val="22"/>
          <w:szCs w:val="22"/>
          <w:u w:val="single"/>
        </w:rPr>
      </w:pPr>
      <w:r w:rsidRPr="005A141C">
        <w:rPr>
          <w:rFonts w:ascii="Arial" w:hAnsi="Arial" w:cs="Arial"/>
          <w:sz w:val="22"/>
          <w:szCs w:val="22"/>
          <w:u w:val="single"/>
        </w:rPr>
        <w:t xml:space="preserve">Artículo </w:t>
      </w:r>
      <w:r>
        <w:rPr>
          <w:rFonts w:ascii="Arial" w:hAnsi="Arial" w:cs="Arial"/>
          <w:sz w:val="22"/>
          <w:szCs w:val="22"/>
          <w:u w:val="single"/>
        </w:rPr>
        <w:t>8</w:t>
      </w:r>
      <w:r w:rsidRPr="005A141C">
        <w:rPr>
          <w:rFonts w:ascii="Arial" w:hAnsi="Arial" w:cs="Arial"/>
          <w:sz w:val="22"/>
          <w:szCs w:val="22"/>
          <w:u w:val="single"/>
        </w:rPr>
        <w:t>. Criterios de evaluación científico-técnica de las solicitudes</w:t>
      </w:r>
      <w:r w:rsidRPr="005A141C">
        <w:rPr>
          <w:rFonts w:ascii="Arial" w:hAnsi="Arial" w:cs="Arial"/>
          <w:sz w:val="22"/>
          <w:szCs w:val="22"/>
        </w:rPr>
        <w:t>.</w:t>
      </w:r>
    </w:p>
    <w:p w:rsidR="00613A6D" w:rsidRDefault="00613A6D" w:rsidP="006C3CD2">
      <w:pPr>
        <w:spacing w:before="100" w:beforeAutospacing="1"/>
        <w:jc w:val="both"/>
        <w:rPr>
          <w:rFonts w:ascii="Arial" w:hAnsi="Arial" w:cs="Arial"/>
          <w:sz w:val="22"/>
          <w:szCs w:val="22"/>
        </w:rPr>
      </w:pPr>
      <w:r>
        <w:rPr>
          <w:rFonts w:ascii="Arial" w:hAnsi="Arial" w:cs="Arial"/>
          <w:sz w:val="22"/>
          <w:szCs w:val="22"/>
        </w:rPr>
        <w:t xml:space="preserve">  1.El proceso de evaluación constará de dos fases: una </w:t>
      </w:r>
      <w:r w:rsidRPr="005A141C">
        <w:rPr>
          <w:rFonts w:ascii="Arial" w:hAnsi="Arial" w:cs="Arial"/>
          <w:sz w:val="22"/>
          <w:szCs w:val="22"/>
        </w:rPr>
        <w:t xml:space="preserve"> evaluación </w:t>
      </w:r>
      <w:r>
        <w:rPr>
          <w:rFonts w:ascii="Arial" w:hAnsi="Arial" w:cs="Arial"/>
          <w:sz w:val="22"/>
          <w:szCs w:val="22"/>
        </w:rPr>
        <w:t xml:space="preserve">externa de carácter </w:t>
      </w:r>
      <w:r w:rsidRPr="005A141C">
        <w:rPr>
          <w:rFonts w:ascii="Arial" w:hAnsi="Arial" w:cs="Arial"/>
          <w:sz w:val="22"/>
          <w:szCs w:val="22"/>
        </w:rPr>
        <w:t>científico-técnic</w:t>
      </w:r>
      <w:r>
        <w:rPr>
          <w:rFonts w:ascii="Arial" w:hAnsi="Arial" w:cs="Arial"/>
          <w:sz w:val="22"/>
          <w:szCs w:val="22"/>
        </w:rPr>
        <w:t>o y una evaluación interna que será realizada entre la Universidad Autónoma de Madrid y la Dirección General de Universidades e Investigación de la Comunidad de Madrid de forma pararela, independiente y proporcional a la puntuación a distribuir, que evaluará la adecuación de la propuesta a los criterios de la convocatoria.</w:t>
      </w:r>
    </w:p>
    <w:p w:rsidR="00613A6D" w:rsidRDefault="00613A6D" w:rsidP="006C3CD2">
      <w:pPr>
        <w:spacing w:before="100" w:beforeAutospacing="1"/>
        <w:jc w:val="both"/>
        <w:rPr>
          <w:rFonts w:ascii="Arial" w:hAnsi="Arial" w:cs="Arial"/>
          <w:sz w:val="22"/>
          <w:szCs w:val="22"/>
        </w:rPr>
      </w:pPr>
    </w:p>
    <w:p w:rsidR="00613A6D" w:rsidRDefault="00613A6D" w:rsidP="006C3CD2">
      <w:pPr>
        <w:numPr>
          <w:ilvl w:val="0"/>
          <w:numId w:val="39"/>
        </w:numPr>
        <w:spacing w:before="100" w:beforeAutospacing="1"/>
        <w:jc w:val="both"/>
        <w:rPr>
          <w:rFonts w:ascii="Arial" w:hAnsi="Arial" w:cs="Arial"/>
          <w:sz w:val="22"/>
          <w:szCs w:val="22"/>
        </w:rPr>
      </w:pPr>
      <w:r>
        <w:rPr>
          <w:rFonts w:ascii="Arial" w:hAnsi="Arial" w:cs="Arial"/>
          <w:sz w:val="22"/>
          <w:szCs w:val="22"/>
        </w:rPr>
        <w:t>Evaluación externa:</w:t>
      </w:r>
    </w:p>
    <w:p w:rsidR="00613A6D" w:rsidRDefault="00613A6D" w:rsidP="006C3CD2">
      <w:pPr>
        <w:spacing w:before="100" w:beforeAutospacing="1"/>
        <w:ind w:left="840"/>
        <w:jc w:val="both"/>
        <w:rPr>
          <w:rFonts w:ascii="Arial" w:hAnsi="Arial" w:cs="Arial"/>
          <w:sz w:val="22"/>
          <w:szCs w:val="22"/>
        </w:rPr>
      </w:pPr>
      <w:r>
        <w:rPr>
          <w:rFonts w:ascii="Arial" w:hAnsi="Arial" w:cs="Arial"/>
          <w:sz w:val="22"/>
          <w:szCs w:val="22"/>
        </w:rPr>
        <w:t>La Agencia Nacional de Evaluación y Prospectiva (ANEP) llevará a cabo una valoración científico-técnica de las solicitudes de acuerdo con los siguientes criterios:</w:t>
      </w:r>
    </w:p>
    <w:p w:rsidR="00613A6D" w:rsidRDefault="00613A6D" w:rsidP="00920F7F">
      <w:pPr>
        <w:pStyle w:val="ListParagraph"/>
        <w:numPr>
          <w:ilvl w:val="0"/>
          <w:numId w:val="40"/>
        </w:numPr>
        <w:spacing w:before="100" w:beforeAutospacing="1"/>
        <w:jc w:val="both"/>
        <w:rPr>
          <w:rFonts w:ascii="Arial" w:hAnsi="Arial" w:cs="Arial"/>
          <w:sz w:val="22"/>
          <w:szCs w:val="22"/>
        </w:rPr>
      </w:pPr>
      <w:r>
        <w:rPr>
          <w:rFonts w:ascii="Arial" w:hAnsi="Arial" w:cs="Arial"/>
          <w:sz w:val="22"/>
          <w:szCs w:val="22"/>
        </w:rPr>
        <w:t>Calidad científico técnica de la propuesta y adecuación del plan de trabajo.</w:t>
      </w:r>
    </w:p>
    <w:p w:rsidR="00613A6D" w:rsidRPr="00920F7F" w:rsidRDefault="00613A6D" w:rsidP="00920F7F">
      <w:pPr>
        <w:pStyle w:val="ListParagraph"/>
        <w:numPr>
          <w:ilvl w:val="0"/>
          <w:numId w:val="40"/>
        </w:numPr>
        <w:spacing w:before="100" w:beforeAutospacing="1"/>
        <w:jc w:val="both"/>
        <w:rPr>
          <w:rFonts w:ascii="Arial" w:hAnsi="Arial" w:cs="Arial"/>
          <w:sz w:val="22"/>
          <w:szCs w:val="22"/>
        </w:rPr>
      </w:pPr>
      <w:r>
        <w:rPr>
          <w:rFonts w:ascii="Arial" w:hAnsi="Arial" w:cs="Arial"/>
          <w:sz w:val="22"/>
          <w:szCs w:val="22"/>
        </w:rPr>
        <w:t>Trayectoria científica de los componentes del grupo de investigación, y en particular de la potencialidad del IP para desarrollar una investigación competitiva.</w:t>
      </w:r>
    </w:p>
    <w:p w:rsidR="00613A6D" w:rsidRDefault="00613A6D" w:rsidP="006C3CD2">
      <w:pPr>
        <w:spacing w:before="100" w:beforeAutospacing="1"/>
        <w:ind w:left="840"/>
        <w:jc w:val="both"/>
        <w:rPr>
          <w:rFonts w:ascii="Arial" w:hAnsi="Arial" w:cs="Arial"/>
          <w:sz w:val="22"/>
          <w:szCs w:val="22"/>
        </w:rPr>
      </w:pPr>
      <w:r>
        <w:rPr>
          <w:rFonts w:ascii="Arial" w:hAnsi="Arial" w:cs="Arial"/>
          <w:sz w:val="22"/>
          <w:szCs w:val="22"/>
        </w:rPr>
        <w:t>La evaluación científico técnica de las propuestas dará una calificación de 0 a 70 puntos. La puntuación mínima exigida para que una solicitud pueda ser seleccionada   será de 45 puntos obtenidos en la evaluación de la ANEP. Por lo tanto las solicitudes que no alcancen esta puntuación no pasarán a la fase de evaluación interna.</w:t>
      </w:r>
    </w:p>
    <w:p w:rsidR="00613A6D" w:rsidRDefault="00613A6D" w:rsidP="006C3CD2">
      <w:pPr>
        <w:numPr>
          <w:ilvl w:val="0"/>
          <w:numId w:val="39"/>
        </w:numPr>
        <w:spacing w:before="100" w:beforeAutospacing="1"/>
        <w:jc w:val="both"/>
        <w:rPr>
          <w:rFonts w:ascii="Arial" w:hAnsi="Arial" w:cs="Arial"/>
          <w:sz w:val="22"/>
          <w:szCs w:val="22"/>
        </w:rPr>
      </w:pPr>
      <w:r>
        <w:rPr>
          <w:rFonts w:ascii="Arial" w:hAnsi="Arial" w:cs="Arial"/>
          <w:sz w:val="22"/>
          <w:szCs w:val="22"/>
        </w:rPr>
        <w:t>Evaluación interna:</w:t>
      </w:r>
    </w:p>
    <w:p w:rsidR="00613A6D" w:rsidRDefault="00613A6D" w:rsidP="006C3CD2">
      <w:pPr>
        <w:spacing w:before="100" w:beforeAutospacing="1"/>
        <w:ind w:left="840"/>
        <w:jc w:val="both"/>
        <w:rPr>
          <w:rFonts w:ascii="Arial" w:hAnsi="Arial" w:cs="Arial"/>
          <w:sz w:val="22"/>
          <w:szCs w:val="22"/>
        </w:rPr>
      </w:pPr>
      <w:r>
        <w:rPr>
          <w:rFonts w:ascii="Arial" w:hAnsi="Arial" w:cs="Arial"/>
          <w:sz w:val="22"/>
          <w:szCs w:val="22"/>
        </w:rPr>
        <w:t>Los proyectos serán evaluados internamente de acuerdo a los intereses estratégicos de la Comunidad de Madrid y de la Universidad Autónoma de Madrid, a través de dos comisiones evaluadoras, que actuarán de forma paralela e independiente, y cuyos miembros serán designados por el Director General de Universidades e Investigación y por el Vicerrector de Investigación respectivamente.</w:t>
      </w:r>
    </w:p>
    <w:p w:rsidR="00613A6D" w:rsidRDefault="00613A6D" w:rsidP="006C3CD2">
      <w:pPr>
        <w:spacing w:before="100" w:beforeAutospacing="1"/>
        <w:ind w:left="840"/>
        <w:jc w:val="both"/>
        <w:rPr>
          <w:rFonts w:ascii="Arial" w:hAnsi="Arial" w:cs="Arial"/>
          <w:sz w:val="22"/>
          <w:szCs w:val="22"/>
        </w:rPr>
      </w:pPr>
      <w:r>
        <w:rPr>
          <w:rFonts w:ascii="Arial" w:hAnsi="Arial" w:cs="Arial"/>
          <w:sz w:val="22"/>
          <w:szCs w:val="22"/>
        </w:rPr>
        <w:t>Cada comisión otorgará una puntuación no superior a 15 puntos, por lo que la evaluación interna dará lugar a una puntuación total de 0 a 30.</w:t>
      </w:r>
    </w:p>
    <w:p w:rsidR="00613A6D" w:rsidRDefault="00613A6D" w:rsidP="0049328E">
      <w:pPr>
        <w:spacing w:before="100" w:beforeAutospacing="1"/>
        <w:jc w:val="both"/>
        <w:rPr>
          <w:rFonts w:ascii="Arial" w:hAnsi="Arial" w:cs="Arial"/>
          <w:sz w:val="22"/>
          <w:szCs w:val="22"/>
        </w:rPr>
      </w:pPr>
      <w:r w:rsidRPr="005A141C">
        <w:rPr>
          <w:rFonts w:ascii="Arial" w:hAnsi="Arial" w:cs="Arial"/>
          <w:sz w:val="22"/>
          <w:szCs w:val="22"/>
        </w:rPr>
        <w:t xml:space="preserve">  2. </w:t>
      </w:r>
      <w:r>
        <w:rPr>
          <w:rFonts w:ascii="Arial" w:hAnsi="Arial" w:cs="Arial"/>
          <w:sz w:val="22"/>
          <w:szCs w:val="22"/>
        </w:rPr>
        <w:t>Las decisiones de carácter científico que se adopten en el proceso de evaluación serán inapelables. El interesado no podrá instar nuevas evaluaciones por desacuerdo con el contenido de las mismas.</w:t>
      </w:r>
    </w:p>
    <w:p w:rsidR="00613A6D" w:rsidRPr="005A141C" w:rsidRDefault="00613A6D" w:rsidP="0049328E">
      <w:pPr>
        <w:spacing w:before="100" w:beforeAutospacing="1"/>
        <w:jc w:val="both"/>
        <w:rPr>
          <w:rFonts w:ascii="Arial" w:hAnsi="Arial" w:cs="Arial"/>
          <w:sz w:val="22"/>
          <w:szCs w:val="22"/>
          <w:u w:val="single"/>
        </w:rPr>
      </w:pPr>
      <w:r w:rsidRPr="005A141C">
        <w:rPr>
          <w:rFonts w:ascii="Arial" w:hAnsi="Arial" w:cs="Arial"/>
          <w:sz w:val="22"/>
          <w:szCs w:val="22"/>
          <w:u w:val="single"/>
        </w:rPr>
        <w:t xml:space="preserve">Artículo </w:t>
      </w:r>
      <w:r>
        <w:rPr>
          <w:rFonts w:ascii="Arial" w:hAnsi="Arial" w:cs="Arial"/>
          <w:sz w:val="22"/>
          <w:szCs w:val="22"/>
          <w:u w:val="single"/>
        </w:rPr>
        <w:t>9</w:t>
      </w:r>
      <w:r w:rsidRPr="005A141C">
        <w:rPr>
          <w:rFonts w:ascii="Arial" w:hAnsi="Arial" w:cs="Arial"/>
          <w:sz w:val="22"/>
          <w:szCs w:val="22"/>
          <w:u w:val="single"/>
        </w:rPr>
        <w:t>. Selección de las solicitudes</w:t>
      </w:r>
      <w:r w:rsidRPr="005A141C">
        <w:rPr>
          <w:rFonts w:ascii="Arial" w:hAnsi="Arial" w:cs="Arial"/>
          <w:sz w:val="22"/>
          <w:szCs w:val="22"/>
        </w:rPr>
        <w:t>.</w:t>
      </w:r>
    </w:p>
    <w:p w:rsidR="00613A6D" w:rsidRDefault="00613A6D" w:rsidP="006A795C">
      <w:pPr>
        <w:spacing w:before="100" w:beforeAutospacing="1"/>
        <w:jc w:val="both"/>
        <w:rPr>
          <w:rFonts w:ascii="Arial" w:hAnsi="Arial" w:cs="Arial"/>
          <w:sz w:val="22"/>
          <w:szCs w:val="22"/>
        </w:rPr>
      </w:pPr>
      <w:r>
        <w:rPr>
          <w:rFonts w:ascii="Arial" w:hAnsi="Arial" w:cs="Arial"/>
          <w:sz w:val="22"/>
          <w:szCs w:val="22"/>
        </w:rPr>
        <w:t xml:space="preserve">  1. </w:t>
      </w:r>
      <w:r w:rsidRPr="005A141C">
        <w:rPr>
          <w:rFonts w:ascii="Arial" w:hAnsi="Arial" w:cs="Arial"/>
          <w:sz w:val="22"/>
          <w:szCs w:val="22"/>
        </w:rPr>
        <w:t xml:space="preserve">La selección  de las solicitudes y la determinación </w:t>
      </w:r>
      <w:r>
        <w:rPr>
          <w:rFonts w:ascii="Arial" w:hAnsi="Arial" w:cs="Arial"/>
          <w:sz w:val="22"/>
          <w:szCs w:val="22"/>
        </w:rPr>
        <w:t xml:space="preserve">en su caso </w:t>
      </w:r>
      <w:r w:rsidRPr="005A141C">
        <w:rPr>
          <w:rFonts w:ascii="Arial" w:hAnsi="Arial" w:cs="Arial"/>
          <w:sz w:val="22"/>
          <w:szCs w:val="22"/>
        </w:rPr>
        <w:t xml:space="preserve">de las cuantías </w:t>
      </w:r>
      <w:r>
        <w:rPr>
          <w:rFonts w:ascii="Arial" w:hAnsi="Arial" w:cs="Arial"/>
          <w:sz w:val="22"/>
          <w:szCs w:val="22"/>
        </w:rPr>
        <w:t xml:space="preserve">de los proyectos teniendo en cuenta las disponibilidades presupuestarias, se llevará a cabo </w:t>
      </w:r>
      <w:r w:rsidRPr="005A141C">
        <w:rPr>
          <w:rFonts w:ascii="Arial" w:hAnsi="Arial" w:cs="Arial"/>
          <w:sz w:val="22"/>
          <w:szCs w:val="22"/>
        </w:rPr>
        <w:t xml:space="preserve"> por una Comisión </w:t>
      </w:r>
      <w:r>
        <w:rPr>
          <w:rFonts w:ascii="Arial" w:hAnsi="Arial" w:cs="Arial"/>
          <w:sz w:val="22"/>
          <w:szCs w:val="22"/>
        </w:rPr>
        <w:t xml:space="preserve">conjunta </w:t>
      </w:r>
      <w:r w:rsidRPr="005A141C">
        <w:rPr>
          <w:rFonts w:ascii="Arial" w:hAnsi="Arial" w:cs="Arial"/>
          <w:sz w:val="22"/>
          <w:szCs w:val="22"/>
        </w:rPr>
        <w:t xml:space="preserve"> UAM</w:t>
      </w:r>
      <w:r>
        <w:rPr>
          <w:rFonts w:ascii="Arial" w:hAnsi="Arial" w:cs="Arial"/>
          <w:sz w:val="22"/>
          <w:szCs w:val="22"/>
        </w:rPr>
        <w:t>-CM que actuará según los criterios establecidos en el Artículo 8.</w:t>
      </w:r>
    </w:p>
    <w:p w:rsidR="00613A6D" w:rsidRDefault="00613A6D" w:rsidP="00D033AA">
      <w:pPr>
        <w:spacing w:before="100" w:beforeAutospacing="1"/>
        <w:jc w:val="both"/>
        <w:rPr>
          <w:rFonts w:ascii="Arial" w:hAnsi="Arial" w:cs="Arial"/>
          <w:sz w:val="22"/>
          <w:szCs w:val="22"/>
        </w:rPr>
      </w:pPr>
      <w:r w:rsidRPr="005A141C">
        <w:rPr>
          <w:rFonts w:ascii="Arial" w:hAnsi="Arial" w:cs="Arial"/>
          <w:sz w:val="22"/>
          <w:szCs w:val="22"/>
        </w:rPr>
        <w:t xml:space="preserve">  2. La Comisión de Selección elaborará </w:t>
      </w:r>
      <w:r>
        <w:rPr>
          <w:rFonts w:ascii="Arial" w:hAnsi="Arial" w:cs="Arial"/>
          <w:sz w:val="22"/>
          <w:szCs w:val="22"/>
        </w:rPr>
        <w:t>una lista inicial, establecida</w:t>
      </w:r>
      <w:r w:rsidRPr="005A141C">
        <w:rPr>
          <w:rFonts w:ascii="Arial" w:hAnsi="Arial" w:cs="Arial"/>
          <w:sz w:val="22"/>
          <w:szCs w:val="22"/>
        </w:rPr>
        <w:t xml:space="preserve"> en base a las propuestas recibidas y a su valoración una distribución inicial del presupuesto disponible en la convocatoria para cada </w:t>
      </w:r>
      <w:r>
        <w:rPr>
          <w:rFonts w:ascii="Arial" w:hAnsi="Arial" w:cs="Arial"/>
          <w:sz w:val="22"/>
          <w:szCs w:val="22"/>
        </w:rPr>
        <w:t>bloque temático</w:t>
      </w:r>
      <w:r w:rsidRPr="005A141C">
        <w:rPr>
          <w:rFonts w:ascii="Arial" w:hAnsi="Arial" w:cs="Arial"/>
          <w:sz w:val="22"/>
          <w:szCs w:val="22"/>
        </w:rPr>
        <w:t>.  La determinación de las ayudas se realizará comenzando por la solicitud de mayor puntuación, continuando con el resto de las solicitudes correlativamente por el orden de puntuación hasta agotar el crédito presupuestario disponible</w:t>
      </w:r>
      <w:r>
        <w:rPr>
          <w:rFonts w:ascii="Arial" w:hAnsi="Arial" w:cs="Arial"/>
          <w:sz w:val="22"/>
          <w:szCs w:val="22"/>
        </w:rPr>
        <w:t xml:space="preserve"> para esta convocatoria.</w:t>
      </w:r>
    </w:p>
    <w:p w:rsidR="00613A6D" w:rsidRDefault="00613A6D" w:rsidP="00D033AA">
      <w:pPr>
        <w:spacing w:before="100" w:beforeAutospacing="1"/>
        <w:jc w:val="both"/>
        <w:rPr>
          <w:rFonts w:ascii="Arial" w:hAnsi="Arial" w:cs="Arial"/>
          <w:sz w:val="22"/>
          <w:szCs w:val="22"/>
        </w:rPr>
      </w:pPr>
    </w:p>
    <w:p w:rsidR="00613A6D" w:rsidRPr="005A141C" w:rsidRDefault="00613A6D" w:rsidP="00D033AA">
      <w:pPr>
        <w:spacing w:before="100" w:beforeAutospacing="1"/>
        <w:jc w:val="both"/>
        <w:rPr>
          <w:rFonts w:ascii="Arial" w:hAnsi="Arial" w:cs="Arial"/>
          <w:sz w:val="22"/>
          <w:szCs w:val="22"/>
        </w:rPr>
      </w:pPr>
      <w:r>
        <w:rPr>
          <w:rFonts w:ascii="Arial" w:hAnsi="Arial" w:cs="Arial"/>
          <w:sz w:val="22"/>
          <w:szCs w:val="22"/>
        </w:rPr>
        <w:t xml:space="preserve">  3.  La Comisión de Selección estará integrada por:</w:t>
      </w:r>
    </w:p>
    <w:p w:rsidR="00613A6D" w:rsidRDefault="00613A6D" w:rsidP="005F2427">
      <w:pPr>
        <w:numPr>
          <w:ilvl w:val="0"/>
          <w:numId w:val="10"/>
        </w:numPr>
        <w:tabs>
          <w:tab w:val="clear" w:pos="1776"/>
          <w:tab w:val="num" w:pos="360"/>
        </w:tabs>
        <w:spacing w:before="100" w:beforeAutospacing="1"/>
        <w:ind w:hanging="1776"/>
        <w:jc w:val="both"/>
        <w:rPr>
          <w:rFonts w:ascii="Arial" w:hAnsi="Arial" w:cs="Arial"/>
          <w:sz w:val="22"/>
          <w:szCs w:val="22"/>
        </w:rPr>
      </w:pPr>
      <w:r w:rsidRPr="005A141C">
        <w:rPr>
          <w:rFonts w:ascii="Arial" w:hAnsi="Arial" w:cs="Arial"/>
          <w:sz w:val="22"/>
          <w:szCs w:val="22"/>
        </w:rPr>
        <w:t>Presidente:</w:t>
      </w:r>
      <w:r w:rsidRPr="005A141C">
        <w:rPr>
          <w:rFonts w:ascii="Arial" w:hAnsi="Arial" w:cs="Arial"/>
          <w:sz w:val="22"/>
          <w:szCs w:val="22"/>
        </w:rPr>
        <w:tab/>
        <w:t>EL Director General de Universidades e Investigación</w:t>
      </w:r>
      <w:r>
        <w:rPr>
          <w:rFonts w:ascii="Arial" w:hAnsi="Arial" w:cs="Arial"/>
          <w:sz w:val="22"/>
          <w:szCs w:val="22"/>
        </w:rPr>
        <w:t xml:space="preserve"> de la Comunidad de Madrid</w:t>
      </w:r>
      <w:r w:rsidRPr="005A141C">
        <w:rPr>
          <w:rFonts w:ascii="Arial" w:hAnsi="Arial" w:cs="Arial"/>
          <w:sz w:val="22"/>
          <w:szCs w:val="22"/>
        </w:rPr>
        <w:t xml:space="preserve"> o persona en quien delegue.</w:t>
      </w:r>
    </w:p>
    <w:p w:rsidR="00613A6D" w:rsidRPr="005A141C" w:rsidRDefault="00613A6D" w:rsidP="005F2427">
      <w:pPr>
        <w:numPr>
          <w:ilvl w:val="0"/>
          <w:numId w:val="10"/>
        </w:numPr>
        <w:tabs>
          <w:tab w:val="clear" w:pos="1776"/>
          <w:tab w:val="num" w:pos="360"/>
        </w:tabs>
        <w:spacing w:before="100" w:beforeAutospacing="1"/>
        <w:ind w:hanging="1776"/>
        <w:jc w:val="both"/>
        <w:rPr>
          <w:rFonts w:ascii="Arial" w:hAnsi="Arial" w:cs="Arial"/>
          <w:sz w:val="22"/>
          <w:szCs w:val="22"/>
        </w:rPr>
      </w:pPr>
      <w:r>
        <w:rPr>
          <w:rFonts w:ascii="Arial" w:hAnsi="Arial" w:cs="Arial"/>
          <w:sz w:val="22"/>
          <w:szCs w:val="22"/>
        </w:rPr>
        <w:t>Vicepresidente: El Vicerrector de Investigación de la Universidad Autónoma de Madrid.</w:t>
      </w:r>
    </w:p>
    <w:p w:rsidR="00613A6D" w:rsidRPr="005A141C" w:rsidRDefault="00613A6D" w:rsidP="005F2427">
      <w:pPr>
        <w:numPr>
          <w:ilvl w:val="0"/>
          <w:numId w:val="10"/>
        </w:numPr>
        <w:tabs>
          <w:tab w:val="clear" w:pos="1776"/>
          <w:tab w:val="num" w:pos="360"/>
        </w:tabs>
        <w:spacing w:before="100" w:beforeAutospacing="1"/>
        <w:ind w:hanging="1776"/>
        <w:jc w:val="both"/>
        <w:rPr>
          <w:rFonts w:ascii="Arial" w:hAnsi="Arial" w:cs="Arial"/>
          <w:sz w:val="22"/>
          <w:szCs w:val="22"/>
        </w:rPr>
      </w:pPr>
      <w:r w:rsidRPr="005A141C">
        <w:rPr>
          <w:rFonts w:ascii="Arial" w:hAnsi="Arial" w:cs="Arial"/>
          <w:sz w:val="22"/>
          <w:szCs w:val="22"/>
        </w:rPr>
        <w:t>Vocales:</w:t>
      </w:r>
      <w:r w:rsidRPr="005A141C">
        <w:rPr>
          <w:rFonts w:ascii="Arial" w:hAnsi="Arial" w:cs="Arial"/>
          <w:sz w:val="22"/>
          <w:szCs w:val="22"/>
        </w:rPr>
        <w:tab/>
        <w:t>Dos vocales designados por la DGUI y otros dos vocales designados por la UAM. Estos dos últimos serán miembros de la Comisión de Investigación de la UAM designados por el Rector.</w:t>
      </w:r>
    </w:p>
    <w:p w:rsidR="00613A6D" w:rsidRPr="005A141C" w:rsidRDefault="00613A6D" w:rsidP="005F2427">
      <w:pPr>
        <w:numPr>
          <w:ilvl w:val="0"/>
          <w:numId w:val="10"/>
        </w:numPr>
        <w:tabs>
          <w:tab w:val="clear" w:pos="1776"/>
          <w:tab w:val="num" w:pos="360"/>
        </w:tabs>
        <w:spacing w:before="100" w:beforeAutospacing="1"/>
        <w:ind w:hanging="1776"/>
        <w:jc w:val="both"/>
        <w:rPr>
          <w:rFonts w:ascii="Arial" w:hAnsi="Arial" w:cs="Arial"/>
          <w:sz w:val="22"/>
          <w:szCs w:val="22"/>
        </w:rPr>
      </w:pPr>
      <w:r w:rsidRPr="005A141C">
        <w:rPr>
          <w:rFonts w:ascii="Arial" w:hAnsi="Arial" w:cs="Arial"/>
          <w:sz w:val="22"/>
          <w:szCs w:val="22"/>
        </w:rPr>
        <w:t>Secretari</w:t>
      </w:r>
      <w:r>
        <w:rPr>
          <w:rFonts w:ascii="Arial" w:hAnsi="Arial" w:cs="Arial"/>
          <w:sz w:val="22"/>
          <w:szCs w:val="22"/>
        </w:rPr>
        <w:t>o</w:t>
      </w:r>
      <w:r w:rsidRPr="005A141C">
        <w:rPr>
          <w:rFonts w:ascii="Arial" w:hAnsi="Arial" w:cs="Arial"/>
          <w:sz w:val="22"/>
          <w:szCs w:val="22"/>
        </w:rPr>
        <w:t xml:space="preserve">: </w:t>
      </w:r>
      <w:r w:rsidRPr="005A141C">
        <w:rPr>
          <w:rFonts w:ascii="Arial" w:hAnsi="Arial" w:cs="Arial"/>
          <w:sz w:val="22"/>
          <w:szCs w:val="22"/>
        </w:rPr>
        <w:tab/>
        <w:t xml:space="preserve">La Jefe del Servicio de Investigación de la UAM, unidad encargada de la gestión de la convocatoria. </w:t>
      </w:r>
    </w:p>
    <w:p w:rsidR="00613A6D" w:rsidRPr="005A141C" w:rsidRDefault="00613A6D" w:rsidP="0049328E">
      <w:pPr>
        <w:spacing w:before="100" w:beforeAutospacing="1"/>
        <w:jc w:val="both"/>
        <w:rPr>
          <w:rFonts w:ascii="Arial" w:hAnsi="Arial" w:cs="Arial"/>
          <w:sz w:val="22"/>
          <w:szCs w:val="22"/>
        </w:rPr>
      </w:pPr>
      <w:r w:rsidRPr="005A141C">
        <w:rPr>
          <w:rFonts w:ascii="Arial" w:hAnsi="Arial" w:cs="Arial"/>
          <w:sz w:val="22"/>
          <w:szCs w:val="22"/>
        </w:rPr>
        <w:t xml:space="preserve">  4. Con carácter previo a la propuesta </w:t>
      </w:r>
      <w:r>
        <w:rPr>
          <w:rFonts w:ascii="Arial" w:hAnsi="Arial" w:cs="Arial"/>
          <w:sz w:val="22"/>
          <w:szCs w:val="22"/>
        </w:rPr>
        <w:t>definitiva</w:t>
      </w:r>
      <w:r w:rsidRPr="005A141C">
        <w:rPr>
          <w:rFonts w:ascii="Arial" w:hAnsi="Arial" w:cs="Arial"/>
          <w:sz w:val="22"/>
          <w:szCs w:val="22"/>
        </w:rPr>
        <w:t xml:space="preserve"> se </w:t>
      </w:r>
      <w:r>
        <w:rPr>
          <w:rFonts w:ascii="Arial" w:hAnsi="Arial" w:cs="Arial"/>
          <w:sz w:val="22"/>
          <w:szCs w:val="22"/>
        </w:rPr>
        <w:t xml:space="preserve">podrá </w:t>
      </w:r>
      <w:r w:rsidRPr="005A141C">
        <w:rPr>
          <w:rFonts w:ascii="Arial" w:hAnsi="Arial" w:cs="Arial"/>
          <w:sz w:val="22"/>
          <w:szCs w:val="22"/>
        </w:rPr>
        <w:t>comunicar a los responsables</w:t>
      </w:r>
      <w:r>
        <w:rPr>
          <w:rFonts w:ascii="Arial" w:hAnsi="Arial" w:cs="Arial"/>
          <w:sz w:val="22"/>
          <w:szCs w:val="22"/>
        </w:rPr>
        <w:t xml:space="preserve"> de los proyectos pre</w:t>
      </w:r>
      <w:r w:rsidRPr="005A141C">
        <w:rPr>
          <w:rFonts w:ascii="Arial" w:hAnsi="Arial" w:cs="Arial"/>
          <w:sz w:val="22"/>
          <w:szCs w:val="22"/>
        </w:rPr>
        <w:t>seleccionados las condiciones y términos en que se propone la concesión  de la ayuda solicitada, al objeto de que presenten, en el plazo de diez días, las alegaciones que estimen oportunas. Transcurrido dicho plazo, y estudiadas las alegaciones, se acordará por el Consejo de Gobierno de la Universidad la propuesta de resolución de concesión definitiva</w:t>
      </w:r>
      <w:r>
        <w:rPr>
          <w:rFonts w:ascii="Arial" w:hAnsi="Arial" w:cs="Arial"/>
          <w:sz w:val="22"/>
          <w:szCs w:val="22"/>
        </w:rPr>
        <w:t xml:space="preserve"> previa autorización de la DGUI</w:t>
      </w:r>
      <w:r w:rsidRPr="005A141C">
        <w:rPr>
          <w:rFonts w:ascii="Arial" w:hAnsi="Arial" w:cs="Arial"/>
          <w:sz w:val="22"/>
          <w:szCs w:val="22"/>
        </w:rPr>
        <w:t>.</w:t>
      </w:r>
    </w:p>
    <w:p w:rsidR="00613A6D" w:rsidRPr="005A141C" w:rsidRDefault="00613A6D" w:rsidP="0049328E">
      <w:pPr>
        <w:spacing w:before="100" w:beforeAutospacing="1"/>
        <w:jc w:val="both"/>
        <w:rPr>
          <w:rFonts w:ascii="Arial" w:hAnsi="Arial" w:cs="Arial"/>
          <w:sz w:val="22"/>
          <w:szCs w:val="22"/>
          <w:u w:val="single"/>
        </w:rPr>
      </w:pPr>
      <w:r w:rsidRPr="005A141C">
        <w:rPr>
          <w:rFonts w:ascii="Arial" w:hAnsi="Arial" w:cs="Arial"/>
          <w:sz w:val="22"/>
          <w:szCs w:val="22"/>
          <w:u w:val="single"/>
        </w:rPr>
        <w:t>Artículo 1</w:t>
      </w:r>
      <w:r>
        <w:rPr>
          <w:rFonts w:ascii="Arial" w:hAnsi="Arial" w:cs="Arial"/>
          <w:sz w:val="22"/>
          <w:szCs w:val="22"/>
          <w:u w:val="single"/>
        </w:rPr>
        <w:t>0</w:t>
      </w:r>
      <w:r w:rsidRPr="005A141C">
        <w:rPr>
          <w:rFonts w:ascii="Arial" w:hAnsi="Arial" w:cs="Arial"/>
          <w:sz w:val="22"/>
          <w:szCs w:val="22"/>
          <w:u w:val="single"/>
        </w:rPr>
        <w:t>. Resolución y notificación</w:t>
      </w:r>
      <w:r w:rsidRPr="005A141C">
        <w:rPr>
          <w:rFonts w:ascii="Arial" w:hAnsi="Arial" w:cs="Arial"/>
          <w:sz w:val="22"/>
          <w:szCs w:val="22"/>
        </w:rPr>
        <w:t>.</w:t>
      </w:r>
    </w:p>
    <w:p w:rsidR="00613A6D" w:rsidRPr="005A141C" w:rsidRDefault="00613A6D" w:rsidP="0049328E">
      <w:pPr>
        <w:spacing w:before="100" w:beforeAutospacing="1"/>
        <w:jc w:val="both"/>
        <w:rPr>
          <w:rFonts w:ascii="Arial" w:hAnsi="Arial" w:cs="Arial"/>
          <w:sz w:val="22"/>
          <w:szCs w:val="22"/>
        </w:rPr>
      </w:pPr>
      <w:r w:rsidRPr="005A141C">
        <w:rPr>
          <w:rFonts w:ascii="Arial" w:hAnsi="Arial" w:cs="Arial"/>
          <w:sz w:val="22"/>
          <w:szCs w:val="22"/>
        </w:rPr>
        <w:t xml:space="preserve">  1. La concesión se efectuará mediante Resolución del Rector de la UAM</w:t>
      </w:r>
      <w:r>
        <w:rPr>
          <w:rFonts w:ascii="Arial" w:hAnsi="Arial" w:cs="Arial"/>
          <w:sz w:val="22"/>
          <w:szCs w:val="22"/>
        </w:rPr>
        <w:t xml:space="preserve">, previa </w:t>
      </w:r>
      <w:r w:rsidRPr="005A141C">
        <w:rPr>
          <w:rFonts w:ascii="Arial" w:hAnsi="Arial" w:cs="Arial"/>
          <w:sz w:val="22"/>
          <w:szCs w:val="22"/>
        </w:rPr>
        <w:t xml:space="preserve"> la propuesta de resolución acordada por el Consejo de Gobierno de la Universidad a la vista de la selección inicial elaborada por la Comisión de Selección.</w:t>
      </w:r>
    </w:p>
    <w:p w:rsidR="00613A6D" w:rsidRPr="005A141C" w:rsidRDefault="00613A6D" w:rsidP="0049328E">
      <w:pPr>
        <w:spacing w:before="100" w:beforeAutospacing="1"/>
        <w:jc w:val="both"/>
        <w:rPr>
          <w:rFonts w:ascii="Arial" w:hAnsi="Arial" w:cs="Arial"/>
          <w:sz w:val="22"/>
          <w:szCs w:val="22"/>
        </w:rPr>
      </w:pPr>
      <w:r w:rsidRPr="005A141C">
        <w:rPr>
          <w:rFonts w:ascii="Arial" w:hAnsi="Arial" w:cs="Arial"/>
          <w:sz w:val="22"/>
          <w:szCs w:val="22"/>
        </w:rPr>
        <w:t xml:space="preserve">  2. Esta resolución, que pondrá fin a la vía administrativa, se notificará individualmente a los solicitantes seleccionados, con expresión de los plazos establecidos para la realización de la actuación, la cuantía concedida y las posibles condiciones técnicas y económicas de observancia obligatoria que se pudieran establecer para su realización. También se notificará a los responsables de las solicitudes desestimadas con indicación de las causas.</w:t>
      </w:r>
    </w:p>
    <w:p w:rsidR="00613A6D" w:rsidRPr="005A141C" w:rsidRDefault="00613A6D" w:rsidP="0049328E">
      <w:pPr>
        <w:spacing w:before="100" w:beforeAutospacing="1"/>
        <w:jc w:val="both"/>
        <w:rPr>
          <w:rFonts w:ascii="Arial" w:hAnsi="Arial" w:cs="Arial"/>
          <w:sz w:val="22"/>
          <w:szCs w:val="22"/>
        </w:rPr>
      </w:pPr>
      <w:r w:rsidRPr="005A141C">
        <w:rPr>
          <w:rFonts w:ascii="Arial" w:hAnsi="Arial" w:cs="Arial"/>
          <w:sz w:val="22"/>
          <w:szCs w:val="22"/>
        </w:rPr>
        <w:t xml:space="preserve">  3. Adicionalmente, a meros efectos informativos, la resolución de la convocatoria se publicará en el Boletín Oficial de la Comunidad de Madrid, y se dará difusión a través de las páginas web de la UAM y del sistema madri+d.</w:t>
      </w:r>
    </w:p>
    <w:p w:rsidR="00613A6D" w:rsidRPr="005A141C" w:rsidRDefault="00613A6D" w:rsidP="0049328E">
      <w:pPr>
        <w:spacing w:before="100" w:beforeAutospacing="1"/>
        <w:jc w:val="both"/>
        <w:rPr>
          <w:rFonts w:ascii="Arial" w:hAnsi="Arial" w:cs="Arial"/>
          <w:sz w:val="22"/>
          <w:szCs w:val="22"/>
          <w:u w:val="single"/>
        </w:rPr>
      </w:pPr>
      <w:r w:rsidRPr="005A141C">
        <w:rPr>
          <w:rFonts w:ascii="Arial" w:hAnsi="Arial" w:cs="Arial"/>
          <w:sz w:val="22"/>
          <w:szCs w:val="22"/>
          <w:u w:val="single"/>
        </w:rPr>
        <w:t>Artículo 1</w:t>
      </w:r>
      <w:r>
        <w:rPr>
          <w:rFonts w:ascii="Arial" w:hAnsi="Arial" w:cs="Arial"/>
          <w:sz w:val="22"/>
          <w:szCs w:val="22"/>
          <w:u w:val="single"/>
        </w:rPr>
        <w:t>1</w:t>
      </w:r>
      <w:r w:rsidRPr="005A141C">
        <w:rPr>
          <w:rFonts w:ascii="Arial" w:hAnsi="Arial" w:cs="Arial"/>
          <w:sz w:val="22"/>
          <w:szCs w:val="22"/>
          <w:u w:val="single"/>
        </w:rPr>
        <w:t>. Pago de las ayudas</w:t>
      </w:r>
      <w:r w:rsidRPr="005A141C">
        <w:rPr>
          <w:rFonts w:ascii="Arial" w:hAnsi="Arial" w:cs="Arial"/>
          <w:sz w:val="22"/>
          <w:szCs w:val="22"/>
        </w:rPr>
        <w:t>.</w:t>
      </w:r>
    </w:p>
    <w:p w:rsidR="00613A6D" w:rsidRPr="005A141C" w:rsidRDefault="00613A6D" w:rsidP="0049328E">
      <w:pPr>
        <w:spacing w:before="100" w:beforeAutospacing="1"/>
        <w:jc w:val="both"/>
        <w:rPr>
          <w:rFonts w:ascii="Arial" w:hAnsi="Arial" w:cs="Arial"/>
          <w:sz w:val="22"/>
          <w:szCs w:val="22"/>
        </w:rPr>
      </w:pPr>
      <w:r w:rsidRPr="005A141C">
        <w:rPr>
          <w:rFonts w:ascii="Arial" w:hAnsi="Arial" w:cs="Arial"/>
          <w:sz w:val="22"/>
          <w:szCs w:val="22"/>
        </w:rPr>
        <w:t xml:space="preserve">  1. </w:t>
      </w:r>
      <w:r>
        <w:rPr>
          <w:rFonts w:ascii="Arial" w:hAnsi="Arial" w:cs="Arial"/>
          <w:sz w:val="22"/>
          <w:szCs w:val="22"/>
        </w:rPr>
        <w:t>De acuerdo a las Normas de ejecución del Presupuesto de la Universidad, y a la Ley de Presupuestos Generales de la Comunidad de Madrid que resulte de aplicación, en consideración a las características especiales de los proyectos contemplados en la Resolución, el total de la subvención concedida se librará con carácter previo a la justificación</w:t>
      </w:r>
      <w:r w:rsidRPr="005A141C">
        <w:rPr>
          <w:rFonts w:ascii="Arial" w:hAnsi="Arial" w:cs="Arial"/>
          <w:sz w:val="22"/>
          <w:szCs w:val="22"/>
        </w:rPr>
        <w:t>.</w:t>
      </w:r>
    </w:p>
    <w:p w:rsidR="00613A6D" w:rsidRPr="005A141C" w:rsidRDefault="00613A6D" w:rsidP="0049328E">
      <w:pPr>
        <w:spacing w:before="100" w:beforeAutospacing="1"/>
        <w:jc w:val="both"/>
        <w:rPr>
          <w:rFonts w:ascii="Arial" w:hAnsi="Arial" w:cs="Arial"/>
          <w:sz w:val="22"/>
          <w:szCs w:val="22"/>
        </w:rPr>
      </w:pPr>
      <w:r w:rsidRPr="005A141C">
        <w:rPr>
          <w:rFonts w:ascii="Arial" w:hAnsi="Arial" w:cs="Arial"/>
          <w:sz w:val="22"/>
          <w:szCs w:val="22"/>
        </w:rPr>
        <w:t xml:space="preserve">  2. La ejecución de las ayudas estará sometida a las normas generales de ejecución de gasto en la UAM, y de acuerdo con lo indicado en la  </w:t>
      </w:r>
      <w:r>
        <w:rPr>
          <w:rFonts w:ascii="Arial" w:hAnsi="Arial" w:cs="Arial"/>
          <w:sz w:val="22"/>
          <w:szCs w:val="22"/>
        </w:rPr>
        <w:t>R</w:t>
      </w:r>
      <w:r w:rsidRPr="005A141C">
        <w:rPr>
          <w:rFonts w:ascii="Arial" w:hAnsi="Arial" w:cs="Arial"/>
          <w:sz w:val="22"/>
          <w:szCs w:val="22"/>
        </w:rPr>
        <w:t>esolución</w:t>
      </w:r>
      <w:r>
        <w:rPr>
          <w:rFonts w:ascii="Arial" w:hAnsi="Arial" w:cs="Arial"/>
          <w:sz w:val="22"/>
          <w:szCs w:val="22"/>
        </w:rPr>
        <w:t>.</w:t>
      </w:r>
      <w:r w:rsidRPr="005A141C">
        <w:rPr>
          <w:rFonts w:ascii="Arial" w:hAnsi="Arial" w:cs="Arial"/>
          <w:sz w:val="22"/>
          <w:szCs w:val="22"/>
        </w:rPr>
        <w:t xml:space="preserve"> Cualquier modificación</w:t>
      </w:r>
      <w:r>
        <w:rPr>
          <w:rFonts w:ascii="Arial" w:hAnsi="Arial" w:cs="Arial"/>
          <w:sz w:val="22"/>
          <w:szCs w:val="22"/>
        </w:rPr>
        <w:t xml:space="preserve"> en las condiciones iniciales de aprobación necesitará la autorización de la UAM que comunicará su decisión a la Dirección General de Universidades e Investigación salvo en lo que respecta a prórrogas y cambios sustanciales en el presupuesto inventariable que requerirán la aprobación previa de la Comunidad de Madrid.</w:t>
      </w:r>
    </w:p>
    <w:p w:rsidR="00613A6D" w:rsidRDefault="00613A6D" w:rsidP="0049328E">
      <w:pPr>
        <w:spacing w:before="100" w:beforeAutospacing="1"/>
        <w:jc w:val="both"/>
        <w:rPr>
          <w:rFonts w:ascii="Arial" w:hAnsi="Arial" w:cs="Arial"/>
          <w:sz w:val="22"/>
          <w:szCs w:val="22"/>
          <w:u w:val="single"/>
        </w:rPr>
      </w:pPr>
      <w:r w:rsidRPr="005A141C">
        <w:rPr>
          <w:rFonts w:ascii="Arial" w:hAnsi="Arial" w:cs="Arial"/>
          <w:sz w:val="22"/>
          <w:szCs w:val="22"/>
          <w:u w:val="single"/>
        </w:rPr>
        <w:br/>
      </w:r>
    </w:p>
    <w:p w:rsidR="00613A6D" w:rsidRDefault="00613A6D" w:rsidP="0049328E">
      <w:pPr>
        <w:spacing w:before="100" w:beforeAutospacing="1"/>
        <w:jc w:val="both"/>
        <w:rPr>
          <w:rFonts w:ascii="Arial" w:hAnsi="Arial" w:cs="Arial"/>
          <w:sz w:val="22"/>
          <w:szCs w:val="22"/>
          <w:u w:val="single"/>
        </w:rPr>
      </w:pPr>
    </w:p>
    <w:p w:rsidR="00613A6D" w:rsidRPr="005A141C" w:rsidRDefault="00613A6D" w:rsidP="0049328E">
      <w:pPr>
        <w:spacing w:before="100" w:beforeAutospacing="1"/>
        <w:jc w:val="both"/>
        <w:rPr>
          <w:rFonts w:ascii="Arial" w:hAnsi="Arial" w:cs="Arial"/>
          <w:sz w:val="22"/>
          <w:szCs w:val="22"/>
          <w:u w:val="single"/>
        </w:rPr>
      </w:pPr>
      <w:r w:rsidRPr="005A141C">
        <w:rPr>
          <w:rFonts w:ascii="Arial" w:hAnsi="Arial" w:cs="Arial"/>
          <w:sz w:val="22"/>
          <w:szCs w:val="22"/>
          <w:u w:val="single"/>
        </w:rPr>
        <w:t>Artículo 1</w:t>
      </w:r>
      <w:r>
        <w:rPr>
          <w:rFonts w:ascii="Arial" w:hAnsi="Arial" w:cs="Arial"/>
          <w:sz w:val="22"/>
          <w:szCs w:val="22"/>
          <w:u w:val="single"/>
        </w:rPr>
        <w:t>2</w:t>
      </w:r>
      <w:r w:rsidRPr="005A141C">
        <w:rPr>
          <w:rFonts w:ascii="Arial" w:hAnsi="Arial" w:cs="Arial"/>
          <w:sz w:val="22"/>
          <w:szCs w:val="22"/>
          <w:u w:val="single"/>
        </w:rPr>
        <w:t>. Seguimiento de l</w:t>
      </w:r>
      <w:r>
        <w:rPr>
          <w:rFonts w:ascii="Arial" w:hAnsi="Arial" w:cs="Arial"/>
          <w:sz w:val="22"/>
          <w:szCs w:val="22"/>
          <w:u w:val="single"/>
        </w:rPr>
        <w:t>o</w:t>
      </w:r>
      <w:r w:rsidRPr="005A141C">
        <w:rPr>
          <w:rFonts w:ascii="Arial" w:hAnsi="Arial" w:cs="Arial"/>
          <w:sz w:val="22"/>
          <w:szCs w:val="22"/>
          <w:u w:val="single"/>
        </w:rPr>
        <w:t xml:space="preserve">s </w:t>
      </w:r>
      <w:r>
        <w:rPr>
          <w:rFonts w:ascii="Arial" w:hAnsi="Arial" w:cs="Arial"/>
          <w:sz w:val="22"/>
          <w:szCs w:val="22"/>
          <w:u w:val="single"/>
        </w:rPr>
        <w:t>proyectos</w:t>
      </w:r>
      <w:r w:rsidRPr="005A141C">
        <w:rPr>
          <w:rFonts w:ascii="Arial" w:hAnsi="Arial" w:cs="Arial"/>
          <w:sz w:val="22"/>
          <w:szCs w:val="22"/>
        </w:rPr>
        <w:t>.</w:t>
      </w:r>
    </w:p>
    <w:p w:rsidR="00613A6D" w:rsidRPr="005A141C" w:rsidRDefault="00613A6D" w:rsidP="0049328E">
      <w:pPr>
        <w:spacing w:before="100" w:beforeAutospacing="1"/>
        <w:jc w:val="both"/>
        <w:rPr>
          <w:rFonts w:ascii="Arial" w:hAnsi="Arial" w:cs="Arial"/>
          <w:sz w:val="22"/>
          <w:szCs w:val="22"/>
        </w:rPr>
      </w:pPr>
      <w:r w:rsidRPr="005A141C">
        <w:rPr>
          <w:rFonts w:ascii="Arial" w:hAnsi="Arial" w:cs="Arial"/>
          <w:sz w:val="22"/>
          <w:szCs w:val="22"/>
        </w:rPr>
        <w:t xml:space="preserve">  1. El seguimiento científico-técnico de l</w:t>
      </w:r>
      <w:r>
        <w:rPr>
          <w:rFonts w:ascii="Arial" w:hAnsi="Arial" w:cs="Arial"/>
          <w:sz w:val="22"/>
          <w:szCs w:val="22"/>
        </w:rPr>
        <w:t>o</w:t>
      </w:r>
      <w:r w:rsidRPr="005A141C">
        <w:rPr>
          <w:rFonts w:ascii="Arial" w:hAnsi="Arial" w:cs="Arial"/>
          <w:sz w:val="22"/>
          <w:szCs w:val="22"/>
        </w:rPr>
        <w:t xml:space="preserve">s </w:t>
      </w:r>
      <w:r>
        <w:rPr>
          <w:rFonts w:ascii="Arial" w:hAnsi="Arial" w:cs="Arial"/>
          <w:sz w:val="22"/>
          <w:szCs w:val="22"/>
        </w:rPr>
        <w:t>proyectos subvencionados</w:t>
      </w:r>
      <w:r w:rsidRPr="005A141C">
        <w:rPr>
          <w:rFonts w:ascii="Arial" w:hAnsi="Arial" w:cs="Arial"/>
          <w:sz w:val="22"/>
          <w:szCs w:val="22"/>
        </w:rPr>
        <w:t xml:space="preserve"> es competencia de la UAM y de la Comunidad de Madrid a través del Vicerrectorado de Investigación y de la D</w:t>
      </w:r>
      <w:r>
        <w:rPr>
          <w:rFonts w:ascii="Arial" w:hAnsi="Arial" w:cs="Arial"/>
          <w:sz w:val="22"/>
          <w:szCs w:val="22"/>
        </w:rPr>
        <w:t>irección General de Universidades e Investigación</w:t>
      </w:r>
      <w:r w:rsidRPr="005A141C">
        <w:rPr>
          <w:rFonts w:ascii="Arial" w:hAnsi="Arial" w:cs="Arial"/>
          <w:sz w:val="22"/>
          <w:szCs w:val="22"/>
        </w:rPr>
        <w:t>I respectivamente. Ambas entidades establecerán los procedimientos adecuados para ello, pudiendo designar los órganos, comisiones o expertos que estimen necesarios para realizar las oportunas actuaciones de comprobación e inspección de la aplicación de la ayuda.</w:t>
      </w:r>
    </w:p>
    <w:p w:rsidR="00613A6D" w:rsidRPr="005A141C" w:rsidRDefault="00613A6D" w:rsidP="0049328E">
      <w:pPr>
        <w:spacing w:before="100" w:beforeAutospacing="1"/>
        <w:jc w:val="both"/>
        <w:rPr>
          <w:rFonts w:ascii="Arial" w:hAnsi="Arial" w:cs="Arial"/>
          <w:sz w:val="22"/>
          <w:szCs w:val="22"/>
        </w:rPr>
      </w:pPr>
      <w:r w:rsidRPr="005A141C">
        <w:rPr>
          <w:rFonts w:ascii="Arial" w:hAnsi="Arial" w:cs="Arial"/>
          <w:sz w:val="22"/>
          <w:szCs w:val="22"/>
        </w:rPr>
        <w:t xml:space="preserve">  </w:t>
      </w:r>
      <w:r>
        <w:rPr>
          <w:rFonts w:ascii="Arial" w:hAnsi="Arial" w:cs="Arial"/>
          <w:sz w:val="22"/>
          <w:szCs w:val="22"/>
        </w:rPr>
        <w:t>2</w:t>
      </w:r>
      <w:r w:rsidRPr="005A141C">
        <w:rPr>
          <w:rFonts w:ascii="Arial" w:hAnsi="Arial" w:cs="Arial"/>
          <w:sz w:val="22"/>
          <w:szCs w:val="22"/>
        </w:rPr>
        <w:t xml:space="preserve">. Terminada </w:t>
      </w:r>
      <w:r>
        <w:rPr>
          <w:rFonts w:ascii="Arial" w:hAnsi="Arial" w:cs="Arial"/>
          <w:sz w:val="22"/>
          <w:szCs w:val="22"/>
        </w:rPr>
        <w:t>el trabajo de investigación</w:t>
      </w:r>
      <w:r w:rsidRPr="005A141C">
        <w:rPr>
          <w:rFonts w:ascii="Arial" w:hAnsi="Arial" w:cs="Arial"/>
          <w:sz w:val="22"/>
          <w:szCs w:val="22"/>
        </w:rPr>
        <w:t>, el investigador principal deberá presentar</w:t>
      </w:r>
      <w:r>
        <w:rPr>
          <w:rFonts w:ascii="Arial" w:hAnsi="Arial" w:cs="Arial"/>
          <w:sz w:val="22"/>
          <w:szCs w:val="22"/>
        </w:rPr>
        <w:t xml:space="preserve"> en el Vicerrectorado de Investigación</w:t>
      </w:r>
      <w:r w:rsidRPr="005A141C">
        <w:rPr>
          <w:rFonts w:ascii="Arial" w:hAnsi="Arial" w:cs="Arial"/>
          <w:sz w:val="22"/>
          <w:szCs w:val="22"/>
        </w:rPr>
        <w:t xml:space="preserve">, en el </w:t>
      </w:r>
      <w:r>
        <w:rPr>
          <w:rFonts w:ascii="Arial" w:hAnsi="Arial" w:cs="Arial"/>
          <w:sz w:val="22"/>
          <w:szCs w:val="22"/>
        </w:rPr>
        <w:t xml:space="preserve">plazo de un </w:t>
      </w:r>
      <w:r w:rsidRPr="005A141C">
        <w:rPr>
          <w:rFonts w:ascii="Arial" w:hAnsi="Arial" w:cs="Arial"/>
          <w:sz w:val="22"/>
          <w:szCs w:val="22"/>
        </w:rPr>
        <w:t>mes, el informe final sobre el trabajo realizado que hará mención especial a los resultados alcanzados en el mismo.</w:t>
      </w:r>
    </w:p>
    <w:p w:rsidR="00613A6D" w:rsidRPr="005A141C" w:rsidRDefault="00613A6D" w:rsidP="0049328E">
      <w:pPr>
        <w:spacing w:before="100" w:beforeAutospacing="1"/>
        <w:jc w:val="both"/>
        <w:rPr>
          <w:rFonts w:ascii="Arial" w:hAnsi="Arial" w:cs="Arial"/>
          <w:sz w:val="22"/>
          <w:szCs w:val="22"/>
        </w:rPr>
      </w:pPr>
      <w:r w:rsidRPr="005A141C">
        <w:rPr>
          <w:rFonts w:ascii="Arial" w:hAnsi="Arial" w:cs="Arial"/>
          <w:sz w:val="22"/>
          <w:szCs w:val="22"/>
        </w:rPr>
        <w:t xml:space="preserve">  4. Si por causas debidamente justificadas se retrasase la terminación de los trabajos en el plazo previsto, </w:t>
      </w:r>
      <w:r>
        <w:rPr>
          <w:rFonts w:ascii="Arial" w:hAnsi="Arial" w:cs="Arial"/>
          <w:sz w:val="22"/>
          <w:szCs w:val="22"/>
        </w:rPr>
        <w:t>el investigador principal podría solicitar al Vicerrectorado de Investigación una prórroga excepcional del proyecto de hasta un máximo de tres meses, prórroga que deberá contar con la autorización de la DGUI de la Comunidad de Madrid.</w:t>
      </w:r>
    </w:p>
    <w:p w:rsidR="00613A6D" w:rsidRPr="005A141C" w:rsidRDefault="00613A6D" w:rsidP="00DC182A">
      <w:pPr>
        <w:spacing w:before="100" w:beforeAutospacing="1"/>
        <w:jc w:val="both"/>
        <w:rPr>
          <w:rFonts w:ascii="Arial" w:hAnsi="Arial" w:cs="Arial"/>
          <w:sz w:val="22"/>
          <w:szCs w:val="22"/>
        </w:rPr>
      </w:pPr>
      <w:r w:rsidRPr="005A141C">
        <w:rPr>
          <w:rFonts w:ascii="Arial" w:hAnsi="Arial" w:cs="Arial"/>
          <w:sz w:val="22"/>
          <w:szCs w:val="22"/>
        </w:rPr>
        <w:t xml:space="preserve">  5. El informe final deberá </w:t>
      </w:r>
      <w:r>
        <w:rPr>
          <w:rFonts w:ascii="Arial" w:hAnsi="Arial" w:cs="Arial"/>
          <w:sz w:val="22"/>
          <w:szCs w:val="22"/>
        </w:rPr>
        <w:t xml:space="preserve">contar con la firma del investigador responsable y deberá </w:t>
      </w:r>
      <w:r w:rsidRPr="005A141C">
        <w:rPr>
          <w:rFonts w:ascii="Arial" w:hAnsi="Arial" w:cs="Arial"/>
          <w:sz w:val="22"/>
          <w:szCs w:val="22"/>
        </w:rPr>
        <w:t xml:space="preserve">especificar de forma resumida los objetivos y resultados alcanzados. </w:t>
      </w:r>
      <w:r>
        <w:rPr>
          <w:rFonts w:ascii="Arial" w:hAnsi="Arial" w:cs="Arial"/>
          <w:sz w:val="22"/>
          <w:szCs w:val="22"/>
        </w:rPr>
        <w:t>Al informe acompañará la relación de gastos, así como certificado expedido por el Servicio de Investigación de la Universidad. El control del gasto será efectuado por lo tanto por la UAM.</w:t>
      </w:r>
    </w:p>
    <w:p w:rsidR="00613A6D" w:rsidRPr="005A141C" w:rsidRDefault="00613A6D" w:rsidP="0049328E">
      <w:pPr>
        <w:spacing w:before="100" w:beforeAutospacing="1"/>
        <w:jc w:val="both"/>
        <w:rPr>
          <w:rFonts w:ascii="Arial" w:hAnsi="Arial" w:cs="Arial"/>
          <w:sz w:val="22"/>
          <w:szCs w:val="22"/>
          <w:u w:val="single"/>
        </w:rPr>
      </w:pPr>
      <w:r w:rsidRPr="005A141C">
        <w:rPr>
          <w:rFonts w:ascii="Arial" w:hAnsi="Arial" w:cs="Arial"/>
          <w:sz w:val="22"/>
          <w:szCs w:val="22"/>
          <w:u w:val="single"/>
        </w:rPr>
        <w:t>Artículo 1</w:t>
      </w:r>
      <w:r>
        <w:rPr>
          <w:rFonts w:ascii="Arial" w:hAnsi="Arial" w:cs="Arial"/>
          <w:sz w:val="22"/>
          <w:szCs w:val="22"/>
          <w:u w:val="single"/>
        </w:rPr>
        <w:t>3</w:t>
      </w:r>
      <w:r w:rsidRPr="005A141C">
        <w:rPr>
          <w:rFonts w:ascii="Arial" w:hAnsi="Arial" w:cs="Arial"/>
          <w:sz w:val="22"/>
          <w:szCs w:val="22"/>
          <w:u w:val="single"/>
        </w:rPr>
        <w:t>. Obligaciones</w:t>
      </w:r>
      <w:r>
        <w:rPr>
          <w:rFonts w:ascii="Arial" w:hAnsi="Arial" w:cs="Arial"/>
          <w:sz w:val="22"/>
          <w:szCs w:val="22"/>
          <w:u w:val="single"/>
        </w:rPr>
        <w:t xml:space="preserve"> de los beneficiarios</w:t>
      </w:r>
      <w:r w:rsidRPr="005A141C">
        <w:rPr>
          <w:rFonts w:ascii="Arial" w:hAnsi="Arial" w:cs="Arial"/>
          <w:sz w:val="22"/>
          <w:szCs w:val="22"/>
        </w:rPr>
        <w:t>.</w:t>
      </w:r>
    </w:p>
    <w:p w:rsidR="00613A6D" w:rsidRPr="005A141C" w:rsidRDefault="00613A6D" w:rsidP="0049328E">
      <w:pPr>
        <w:spacing w:before="100" w:beforeAutospacing="1"/>
        <w:jc w:val="both"/>
        <w:rPr>
          <w:rFonts w:ascii="Arial" w:hAnsi="Arial" w:cs="Arial"/>
          <w:sz w:val="22"/>
          <w:szCs w:val="22"/>
        </w:rPr>
      </w:pPr>
      <w:r w:rsidRPr="005A141C">
        <w:rPr>
          <w:rFonts w:ascii="Arial" w:hAnsi="Arial" w:cs="Arial"/>
          <w:sz w:val="22"/>
          <w:szCs w:val="22"/>
        </w:rPr>
        <w:t xml:space="preserve">  1. La aceptación de la ayuda por parte de los beneficiarios implica la aceptación de las normas fijadas en la presente convocatoria y en las bases reguladoras, y el cumplimiento de los requisitos en ella establecidos, así como lo previsto en las normas vigentes de aplicación:</w:t>
      </w:r>
      <w:r w:rsidRPr="005A141C">
        <w:rPr>
          <w:rFonts w:ascii="Arial" w:hAnsi="Arial" w:cs="Arial"/>
          <w:color w:val="000000"/>
          <w:sz w:val="22"/>
          <w:szCs w:val="22"/>
        </w:rPr>
        <w:t xml:space="preserve"> </w:t>
      </w:r>
      <w:r w:rsidRPr="005A141C">
        <w:rPr>
          <w:rFonts w:ascii="Arial" w:hAnsi="Arial" w:cs="Arial"/>
          <w:sz w:val="22"/>
          <w:szCs w:val="22"/>
        </w:rPr>
        <w:t xml:space="preserve">Ley 38/2003, de 17 de noviembre, General de Subvenciones, Ley 9/1990, de 8 de noviembre, </w:t>
      </w:r>
      <w:r>
        <w:rPr>
          <w:rFonts w:ascii="Arial" w:hAnsi="Arial" w:cs="Arial"/>
          <w:sz w:val="22"/>
          <w:szCs w:val="22"/>
        </w:rPr>
        <w:t>R</w:t>
      </w:r>
      <w:r w:rsidRPr="005A141C">
        <w:rPr>
          <w:rFonts w:ascii="Arial" w:hAnsi="Arial" w:cs="Arial"/>
          <w:sz w:val="22"/>
          <w:szCs w:val="22"/>
        </w:rPr>
        <w:t>eguladora de la Hacienda de la Comunidad de Madrid, Ley 2/1995, de 8 de marzo, de Subvenciones de la Comunidad de Madrid y de los Estatutos de la UAM.</w:t>
      </w:r>
    </w:p>
    <w:p w:rsidR="00613A6D" w:rsidRPr="005A141C" w:rsidRDefault="00613A6D" w:rsidP="0049328E">
      <w:pPr>
        <w:spacing w:before="100" w:beforeAutospacing="1"/>
        <w:jc w:val="both"/>
        <w:rPr>
          <w:rFonts w:ascii="Arial" w:hAnsi="Arial" w:cs="Arial"/>
          <w:sz w:val="22"/>
          <w:szCs w:val="22"/>
        </w:rPr>
      </w:pPr>
    </w:p>
    <w:p w:rsidR="00613A6D" w:rsidRPr="005A141C" w:rsidRDefault="00613A6D" w:rsidP="00791B04">
      <w:pPr>
        <w:tabs>
          <w:tab w:val="left" w:pos="10800"/>
        </w:tabs>
        <w:jc w:val="both"/>
        <w:rPr>
          <w:rFonts w:ascii="Arial" w:hAnsi="Arial" w:cs="Arial"/>
          <w:sz w:val="22"/>
          <w:szCs w:val="22"/>
        </w:rPr>
      </w:pPr>
      <w:r w:rsidRPr="005A141C">
        <w:rPr>
          <w:rFonts w:ascii="Arial" w:hAnsi="Arial" w:cs="Arial"/>
          <w:sz w:val="22"/>
          <w:szCs w:val="22"/>
        </w:rPr>
        <w:t xml:space="preserve">  2. La UAM, como entidad beneficiaria, permitirá la inspección y las comprobaciones necesarias respecto al destino y aplicación de las ayudas concedidas</w:t>
      </w:r>
      <w:r w:rsidRPr="005A141C">
        <w:rPr>
          <w:rFonts w:ascii="Arial" w:hAnsi="Arial" w:cs="Arial"/>
          <w:color w:val="000000"/>
          <w:sz w:val="22"/>
          <w:szCs w:val="22"/>
        </w:rPr>
        <w:t xml:space="preserve"> </w:t>
      </w:r>
      <w:r w:rsidRPr="005A141C">
        <w:rPr>
          <w:rFonts w:ascii="Arial" w:hAnsi="Arial" w:cs="Arial"/>
          <w:sz w:val="22"/>
          <w:szCs w:val="22"/>
        </w:rPr>
        <w:t>y quedan sometidas al control y verificación de la Intervención General de la Comunidad de Madrid y la fiscalización del Tribunal de Cuentas u otros órganos competentes de acuerdo con los dispuesto en la Ley 38/2003, General de Subvenciones y en el artículo 12 de la Ley de Subvenciones de la Comunidad de Madrid.</w:t>
      </w:r>
    </w:p>
    <w:p w:rsidR="00613A6D" w:rsidRPr="005A141C" w:rsidRDefault="00613A6D" w:rsidP="00791B04">
      <w:pPr>
        <w:tabs>
          <w:tab w:val="left" w:pos="10800"/>
        </w:tabs>
        <w:jc w:val="both"/>
        <w:rPr>
          <w:rFonts w:ascii="Arial" w:hAnsi="Arial" w:cs="Arial"/>
          <w:sz w:val="22"/>
          <w:szCs w:val="22"/>
        </w:rPr>
      </w:pPr>
      <w:r w:rsidRPr="005A141C">
        <w:rPr>
          <w:rFonts w:ascii="Arial" w:hAnsi="Arial" w:cs="Arial"/>
          <w:sz w:val="22"/>
          <w:szCs w:val="22"/>
        </w:rPr>
        <w:t xml:space="preserve">   </w:t>
      </w:r>
    </w:p>
    <w:p w:rsidR="00613A6D" w:rsidRPr="005A141C" w:rsidRDefault="00613A6D" w:rsidP="00791B04">
      <w:pPr>
        <w:tabs>
          <w:tab w:val="left" w:pos="10800"/>
        </w:tabs>
        <w:jc w:val="both"/>
        <w:rPr>
          <w:rFonts w:ascii="Arial" w:hAnsi="Arial" w:cs="Arial"/>
          <w:sz w:val="22"/>
          <w:szCs w:val="22"/>
        </w:rPr>
      </w:pPr>
      <w:r w:rsidRPr="005A141C">
        <w:rPr>
          <w:rFonts w:ascii="Arial" w:hAnsi="Arial" w:cs="Arial"/>
          <w:sz w:val="22"/>
          <w:szCs w:val="22"/>
        </w:rPr>
        <w:t xml:space="preserve">       En especial, la Universidad y los investigadores responsables se obligan a atender los requerimientos de la Dirección General de Universidades e Investigación en lo referente al control material de los bienes adquiridos con cargo a la partida de material inventariable, según la normativa vigente.</w:t>
      </w:r>
    </w:p>
    <w:p w:rsidR="00613A6D" w:rsidRDefault="00613A6D" w:rsidP="0049328E">
      <w:pPr>
        <w:spacing w:before="100" w:beforeAutospacing="1"/>
        <w:jc w:val="both"/>
        <w:rPr>
          <w:rFonts w:ascii="Arial" w:hAnsi="Arial" w:cs="Arial"/>
          <w:sz w:val="22"/>
          <w:szCs w:val="22"/>
        </w:rPr>
      </w:pPr>
      <w:r w:rsidRPr="005A141C">
        <w:rPr>
          <w:rFonts w:ascii="Arial" w:hAnsi="Arial" w:cs="Arial"/>
          <w:sz w:val="22"/>
          <w:szCs w:val="22"/>
        </w:rPr>
        <w:t xml:space="preserve">  3. </w:t>
      </w:r>
      <w:r>
        <w:rPr>
          <w:rFonts w:ascii="Arial" w:hAnsi="Arial" w:cs="Arial"/>
          <w:sz w:val="22"/>
          <w:szCs w:val="22"/>
        </w:rPr>
        <w:t>De conformidad con la política de fomento del acceso abierto a los resultados de la investigación científica impulsada por la Comunidad de Madrid, que se alinea con las políticas y recomendaciones realizadas al respecto por la Unión Europea, el grupo de investigación deberá facilitar la publicación en abierto de sus resultados de investigación en el repositorio institucional “Biblos –e Archivo” (</w:t>
      </w:r>
      <w:hyperlink r:id="rId9" w:history="1">
        <w:r w:rsidRPr="00582E90">
          <w:rPr>
            <w:rStyle w:val="Hyperlink"/>
            <w:rFonts w:ascii="Arial" w:hAnsi="Arial" w:cs="Arial"/>
            <w:sz w:val="22"/>
            <w:szCs w:val="22"/>
          </w:rPr>
          <w:t>http://digitool-uam.greendata.es</w:t>
        </w:r>
      </w:hyperlink>
      <w:r>
        <w:rPr>
          <w:rFonts w:ascii="Arial" w:hAnsi="Arial" w:cs="Arial"/>
          <w:sz w:val="22"/>
          <w:szCs w:val="22"/>
        </w:rPr>
        <w:t>) de la Universidad Autónoma de Madrid que cuenta con el apoyo de la Comunidad de Madrid, realizando el autoarchivo o aportado una copia digital de los documentos de trabajo, resultados de experimentos, comunicaciones a congresos, artículos científicos, etc., que se vayan generando a medida que avance la investigación, teniendo en cuenta, en su caso, las condiciones establecidas por las editoriales en relación con el autoarchivo en repositorios de acceso abierto.</w:t>
      </w:r>
    </w:p>
    <w:p w:rsidR="00613A6D" w:rsidRPr="005A141C" w:rsidRDefault="00613A6D" w:rsidP="0049328E">
      <w:pPr>
        <w:spacing w:before="100" w:beforeAutospacing="1"/>
        <w:jc w:val="both"/>
        <w:rPr>
          <w:rFonts w:ascii="Arial" w:hAnsi="Arial" w:cs="Arial"/>
          <w:sz w:val="22"/>
          <w:szCs w:val="22"/>
        </w:rPr>
      </w:pPr>
      <w:r>
        <w:rPr>
          <w:rFonts w:ascii="Arial" w:hAnsi="Arial" w:cs="Arial"/>
          <w:sz w:val="22"/>
          <w:szCs w:val="22"/>
        </w:rPr>
        <w:t xml:space="preserve">  4. </w:t>
      </w:r>
      <w:r w:rsidRPr="005A141C">
        <w:rPr>
          <w:rFonts w:ascii="Arial" w:hAnsi="Arial" w:cs="Arial"/>
          <w:sz w:val="22"/>
          <w:szCs w:val="22"/>
        </w:rPr>
        <w:t>Si como resultado del seguimiento se observara el incumplimiento o la desviación de las obligaciones derivadas de la concesión de la ayuda, el falseamiento, la inexactitud o la omisión de datos, así como la aplicación de las cantidades recibidas a fines distintos de aquellos para los que fue concedida, podrá dar lugar a: si es imputable a la aportación de la Comunidad de Madrid, al reintegro de las cantidades más los correspondientes intereses de demora y a la iniciación del procedimiento administrativo que proceda, de acuerdo a los artículos 14 y 15 de la Ley 2/1995 de Subvenciones de la Comunidad de Madrid. Si fuera imputable a la aportación de la UAM el Vicerrector de Investigación podrá decidir la reasignación de los recursos o del material adquirido indebidamente a otras unidades de investigación. En cualquier caso se podrá modificar la ayuda concedida.</w:t>
      </w:r>
    </w:p>
    <w:p w:rsidR="00613A6D" w:rsidRPr="005A141C" w:rsidRDefault="00613A6D" w:rsidP="0049328E">
      <w:pPr>
        <w:spacing w:before="100" w:beforeAutospacing="1"/>
        <w:jc w:val="both"/>
        <w:rPr>
          <w:rFonts w:ascii="Arial" w:hAnsi="Arial" w:cs="Arial"/>
          <w:sz w:val="22"/>
          <w:szCs w:val="22"/>
        </w:rPr>
      </w:pPr>
      <w:r w:rsidRPr="005A141C">
        <w:rPr>
          <w:rFonts w:ascii="Arial" w:hAnsi="Arial" w:cs="Arial"/>
          <w:sz w:val="22"/>
          <w:szCs w:val="22"/>
          <w:u w:val="single"/>
        </w:rPr>
        <w:t>Artículo 16. Publicidad de las subvenciones</w:t>
      </w:r>
      <w:r w:rsidRPr="005A141C">
        <w:rPr>
          <w:rFonts w:ascii="Arial" w:hAnsi="Arial" w:cs="Arial"/>
          <w:sz w:val="22"/>
          <w:szCs w:val="22"/>
        </w:rPr>
        <w:t>.</w:t>
      </w:r>
    </w:p>
    <w:p w:rsidR="00613A6D" w:rsidRPr="005A141C" w:rsidRDefault="00613A6D" w:rsidP="0049328E">
      <w:pPr>
        <w:spacing w:before="100" w:beforeAutospacing="1"/>
        <w:jc w:val="both"/>
        <w:rPr>
          <w:rFonts w:ascii="Arial" w:hAnsi="Arial" w:cs="Arial"/>
          <w:sz w:val="22"/>
          <w:szCs w:val="22"/>
        </w:rPr>
      </w:pPr>
      <w:r w:rsidRPr="005A141C">
        <w:rPr>
          <w:rFonts w:ascii="Arial" w:hAnsi="Arial" w:cs="Arial"/>
          <w:sz w:val="22"/>
          <w:szCs w:val="22"/>
        </w:rPr>
        <w:t xml:space="preserve">  1. En caso de que los resultados obtenidos dieran lugar a publicaciones, u otras formas de difusión, se deberá mencionar la ayuda recibida en esta convocatoria, con el número de referencia asignado al proyecto, y en concreto a la DGUI de la Comunidad de Madrid y a la UAM como entidades financiadoras.</w:t>
      </w:r>
    </w:p>
    <w:p w:rsidR="00613A6D" w:rsidRDefault="00613A6D" w:rsidP="0049328E">
      <w:pPr>
        <w:spacing w:before="100" w:beforeAutospacing="1"/>
        <w:jc w:val="both"/>
        <w:rPr>
          <w:rFonts w:ascii="Arial" w:hAnsi="Arial" w:cs="Arial"/>
          <w:sz w:val="22"/>
          <w:szCs w:val="22"/>
        </w:rPr>
      </w:pPr>
      <w:r w:rsidRPr="005A141C">
        <w:rPr>
          <w:rFonts w:ascii="Arial" w:hAnsi="Arial" w:cs="Arial"/>
          <w:sz w:val="22"/>
          <w:szCs w:val="22"/>
        </w:rPr>
        <w:t xml:space="preserve">  2. Los resultados obtenidos más destacados, así como cualquier información de interés  serán difundidos a través de la página web: </w:t>
      </w:r>
      <w:hyperlink r:id="rId10" w:history="1">
        <w:r w:rsidRPr="0052398B">
          <w:rPr>
            <w:rStyle w:val="Hyperlink"/>
            <w:rFonts w:ascii="Arial" w:hAnsi="Arial" w:cs="Arial"/>
            <w:sz w:val="22"/>
            <w:szCs w:val="22"/>
          </w:rPr>
          <w:t>www.madrimasd.org</w:t>
        </w:r>
      </w:hyperlink>
      <w:r>
        <w:rPr>
          <w:rFonts w:ascii="Arial" w:hAnsi="Arial" w:cs="Arial"/>
          <w:sz w:val="22"/>
          <w:szCs w:val="22"/>
        </w:rPr>
        <w:t xml:space="preserve"> y </w:t>
      </w:r>
      <w:hyperlink r:id="rId11" w:history="1">
        <w:r w:rsidRPr="0052398B">
          <w:rPr>
            <w:rStyle w:val="Hyperlink"/>
            <w:rFonts w:ascii="Arial" w:hAnsi="Arial" w:cs="Arial"/>
            <w:sz w:val="22"/>
            <w:szCs w:val="22"/>
          </w:rPr>
          <w:t>http://www.uam.es/z files/ab invest/area/index.html</w:t>
        </w:r>
      </w:hyperlink>
    </w:p>
    <w:p w:rsidR="00613A6D" w:rsidRDefault="00613A6D" w:rsidP="0049328E">
      <w:pPr>
        <w:spacing w:before="100" w:beforeAutospacing="1"/>
        <w:jc w:val="both"/>
        <w:rPr>
          <w:rFonts w:ascii="Arial" w:hAnsi="Arial" w:cs="Arial"/>
          <w:sz w:val="22"/>
          <w:szCs w:val="22"/>
        </w:rPr>
      </w:pPr>
    </w:p>
    <w:p w:rsidR="00613A6D" w:rsidRPr="005A141C" w:rsidRDefault="00613A6D" w:rsidP="0049328E">
      <w:pPr>
        <w:spacing w:before="100" w:beforeAutospacing="1"/>
        <w:jc w:val="both"/>
        <w:rPr>
          <w:rFonts w:ascii="Arial" w:hAnsi="Arial" w:cs="Arial"/>
          <w:sz w:val="22"/>
          <w:szCs w:val="22"/>
          <w:u w:val="single"/>
        </w:rPr>
      </w:pPr>
      <w:r w:rsidRPr="005A141C">
        <w:rPr>
          <w:rFonts w:ascii="Arial" w:hAnsi="Arial" w:cs="Arial"/>
          <w:sz w:val="22"/>
          <w:szCs w:val="22"/>
          <w:u w:val="single"/>
        </w:rPr>
        <w:t xml:space="preserve"> 17. Recursos</w:t>
      </w:r>
      <w:r w:rsidRPr="005A141C">
        <w:rPr>
          <w:rFonts w:ascii="Arial" w:hAnsi="Arial" w:cs="Arial"/>
          <w:sz w:val="22"/>
          <w:szCs w:val="22"/>
        </w:rPr>
        <w:t>.</w:t>
      </w:r>
    </w:p>
    <w:p w:rsidR="00613A6D" w:rsidRPr="005A141C" w:rsidRDefault="00613A6D" w:rsidP="0049328E">
      <w:pPr>
        <w:spacing w:before="100" w:beforeAutospacing="1"/>
        <w:jc w:val="both"/>
        <w:rPr>
          <w:rFonts w:ascii="Arial" w:hAnsi="Arial" w:cs="Arial"/>
          <w:sz w:val="22"/>
          <w:szCs w:val="22"/>
        </w:rPr>
      </w:pPr>
      <w:r w:rsidRPr="005A141C">
        <w:rPr>
          <w:rFonts w:ascii="Arial" w:hAnsi="Arial" w:cs="Arial"/>
          <w:sz w:val="22"/>
          <w:szCs w:val="22"/>
        </w:rPr>
        <w:t xml:space="preserve">     Contra la Resolución de esta convocatoria, que pone fin a la vía administrativa, podrá interponerse, potestativamente, Recurso de Reposición en el plazo de un mes contado desde el siguiente al de la notificación de la misma y ante el propio Rector de la Universidad Autónoma de Madrid, o Recurso Contencioso-Administrativo, en el plazo de dos meses a contar desde el día siguiente a la notificación, ante los Juzgados de lo Contencioso-Administrativo de Madrid, sin que puedan simultanearse ambos recursos.</w:t>
      </w:r>
    </w:p>
    <w:p w:rsidR="00613A6D" w:rsidRPr="005A141C" w:rsidRDefault="00613A6D" w:rsidP="0049328E">
      <w:pPr>
        <w:spacing w:before="100" w:beforeAutospacing="1"/>
        <w:jc w:val="both"/>
        <w:rPr>
          <w:rFonts w:ascii="Arial" w:hAnsi="Arial" w:cs="Arial"/>
          <w:sz w:val="22"/>
          <w:szCs w:val="22"/>
          <w:u w:val="single"/>
        </w:rPr>
      </w:pPr>
      <w:r w:rsidRPr="005A141C">
        <w:rPr>
          <w:rFonts w:ascii="Arial" w:hAnsi="Arial" w:cs="Arial"/>
          <w:sz w:val="22"/>
          <w:szCs w:val="22"/>
          <w:u w:val="single"/>
        </w:rPr>
        <w:t>Disposición Final</w:t>
      </w:r>
      <w:r w:rsidRPr="005A141C">
        <w:rPr>
          <w:rFonts w:ascii="Arial" w:hAnsi="Arial" w:cs="Arial"/>
          <w:sz w:val="22"/>
          <w:szCs w:val="22"/>
        </w:rPr>
        <w:t>.</w:t>
      </w:r>
    </w:p>
    <w:p w:rsidR="00613A6D" w:rsidRPr="005A141C" w:rsidRDefault="00613A6D" w:rsidP="0049328E">
      <w:pPr>
        <w:spacing w:before="100" w:beforeAutospacing="1"/>
        <w:jc w:val="both"/>
        <w:rPr>
          <w:rFonts w:ascii="Arial" w:hAnsi="Arial" w:cs="Arial"/>
          <w:sz w:val="22"/>
          <w:szCs w:val="22"/>
        </w:rPr>
      </w:pPr>
      <w:r w:rsidRPr="005A141C">
        <w:rPr>
          <w:rFonts w:ascii="Arial" w:hAnsi="Arial" w:cs="Arial"/>
          <w:sz w:val="22"/>
          <w:szCs w:val="22"/>
        </w:rPr>
        <w:t xml:space="preserve">     Se faculta al </w:t>
      </w:r>
      <w:r>
        <w:rPr>
          <w:rFonts w:ascii="Arial" w:hAnsi="Arial" w:cs="Arial"/>
          <w:sz w:val="22"/>
          <w:szCs w:val="22"/>
        </w:rPr>
        <w:t xml:space="preserve">Vicerrector de Investigación </w:t>
      </w:r>
      <w:r w:rsidRPr="005A141C">
        <w:rPr>
          <w:rFonts w:ascii="Arial" w:hAnsi="Arial" w:cs="Arial"/>
          <w:sz w:val="22"/>
          <w:szCs w:val="22"/>
        </w:rPr>
        <w:t xml:space="preserve"> de la UAM para </w:t>
      </w:r>
      <w:r>
        <w:rPr>
          <w:rFonts w:ascii="Arial" w:hAnsi="Arial" w:cs="Arial"/>
          <w:sz w:val="22"/>
          <w:szCs w:val="22"/>
        </w:rPr>
        <w:t xml:space="preserve">interpretar y resolver cuantas cuestiones surjan de la aplicación de la Convocatoria, procediendo, si es preciso a dictar y publicar </w:t>
      </w:r>
      <w:r w:rsidRPr="005A141C">
        <w:rPr>
          <w:rFonts w:ascii="Arial" w:hAnsi="Arial" w:cs="Arial"/>
          <w:sz w:val="22"/>
          <w:szCs w:val="22"/>
        </w:rPr>
        <w:t>las instrucciones necesarias para el desarrollo y cumplimiento de la presente convocatoria.</w:t>
      </w:r>
    </w:p>
    <w:p w:rsidR="00613A6D" w:rsidRDefault="00613A6D" w:rsidP="0049328E">
      <w:pPr>
        <w:spacing w:before="100" w:beforeAutospacing="1"/>
        <w:jc w:val="both"/>
        <w:rPr>
          <w:rFonts w:ascii="Arial" w:hAnsi="Arial" w:cs="Arial"/>
          <w:sz w:val="22"/>
          <w:szCs w:val="22"/>
        </w:rPr>
      </w:pPr>
      <w:r w:rsidRPr="005A141C">
        <w:rPr>
          <w:rFonts w:ascii="Arial" w:hAnsi="Arial" w:cs="Arial"/>
          <w:sz w:val="22"/>
          <w:szCs w:val="22"/>
        </w:rPr>
        <w:t>La presente resolución entrará en vigor el mismo día de su publicación en el BOLETÍN OFICIAL DE LA COMUNIDAD DE MADRID.</w:t>
      </w:r>
    </w:p>
    <w:p w:rsidR="00613A6D" w:rsidRDefault="00613A6D" w:rsidP="0049328E">
      <w:pPr>
        <w:spacing w:before="100" w:beforeAutospacing="1"/>
        <w:jc w:val="both"/>
        <w:rPr>
          <w:rFonts w:ascii="Arial" w:hAnsi="Arial" w:cs="Arial"/>
          <w:sz w:val="22"/>
          <w:szCs w:val="22"/>
        </w:rPr>
      </w:pPr>
    </w:p>
    <w:p w:rsidR="00613A6D" w:rsidRPr="005A141C" w:rsidRDefault="00613A6D" w:rsidP="0049328E">
      <w:pPr>
        <w:spacing w:before="100" w:beforeAutospacing="1"/>
        <w:jc w:val="both"/>
        <w:rPr>
          <w:rFonts w:ascii="Arial" w:hAnsi="Arial" w:cs="Arial"/>
          <w:sz w:val="22"/>
          <w:szCs w:val="22"/>
        </w:rPr>
      </w:pPr>
    </w:p>
    <w:p w:rsidR="00613A6D" w:rsidRPr="005A141C" w:rsidRDefault="00613A6D" w:rsidP="00966D8A">
      <w:pPr>
        <w:jc w:val="both"/>
        <w:rPr>
          <w:rFonts w:ascii="Arial" w:hAnsi="Arial" w:cs="Arial"/>
          <w:sz w:val="22"/>
          <w:szCs w:val="22"/>
        </w:rPr>
      </w:pPr>
    </w:p>
    <w:p w:rsidR="00613A6D" w:rsidRPr="005A141C" w:rsidRDefault="00613A6D" w:rsidP="00966D8A">
      <w:pPr>
        <w:jc w:val="both"/>
        <w:rPr>
          <w:rFonts w:ascii="Arial" w:hAnsi="Arial" w:cs="Arial"/>
          <w:sz w:val="22"/>
          <w:szCs w:val="22"/>
        </w:rPr>
      </w:pPr>
      <w:r w:rsidRPr="005A141C">
        <w:rPr>
          <w:rFonts w:ascii="Arial" w:hAnsi="Arial" w:cs="Arial"/>
          <w:sz w:val="22"/>
          <w:szCs w:val="22"/>
        </w:rPr>
        <w:t xml:space="preserve">            Madrid,</w:t>
      </w:r>
      <w:r>
        <w:rPr>
          <w:rFonts w:ascii="Arial" w:hAnsi="Arial" w:cs="Arial"/>
          <w:sz w:val="22"/>
          <w:szCs w:val="22"/>
        </w:rPr>
        <w:t xml:space="preserve"> </w:t>
      </w:r>
      <w:r w:rsidRPr="005A141C">
        <w:rPr>
          <w:rFonts w:ascii="Arial" w:hAnsi="Arial" w:cs="Arial"/>
          <w:sz w:val="22"/>
          <w:szCs w:val="22"/>
        </w:rPr>
        <w:t>a</w:t>
      </w:r>
      <w:r>
        <w:rPr>
          <w:rFonts w:ascii="Arial" w:hAnsi="Arial" w:cs="Arial"/>
          <w:sz w:val="22"/>
          <w:szCs w:val="22"/>
        </w:rPr>
        <w:t xml:space="preserve"> 15 de diciembre </w:t>
      </w:r>
      <w:r w:rsidRPr="005A141C">
        <w:rPr>
          <w:rFonts w:ascii="Arial" w:hAnsi="Arial" w:cs="Arial"/>
          <w:sz w:val="22"/>
          <w:szCs w:val="22"/>
        </w:rPr>
        <w:t>de 2009.-</w:t>
      </w:r>
    </w:p>
    <w:p w:rsidR="00613A6D" w:rsidRPr="005A141C" w:rsidRDefault="00613A6D" w:rsidP="00966D8A">
      <w:pPr>
        <w:jc w:val="both"/>
        <w:rPr>
          <w:rFonts w:ascii="Arial" w:hAnsi="Arial" w:cs="Arial"/>
          <w:sz w:val="22"/>
          <w:szCs w:val="22"/>
        </w:rPr>
      </w:pPr>
    </w:p>
    <w:p w:rsidR="00613A6D" w:rsidRPr="005A141C" w:rsidRDefault="00613A6D" w:rsidP="00966D8A">
      <w:pPr>
        <w:jc w:val="both"/>
        <w:rPr>
          <w:rFonts w:ascii="Arial" w:hAnsi="Arial" w:cs="Arial"/>
          <w:sz w:val="22"/>
          <w:szCs w:val="22"/>
        </w:rPr>
      </w:pPr>
    </w:p>
    <w:p w:rsidR="00613A6D" w:rsidRPr="005A141C" w:rsidRDefault="00613A6D" w:rsidP="00966D8A">
      <w:pPr>
        <w:jc w:val="both"/>
        <w:rPr>
          <w:rFonts w:ascii="Arial" w:hAnsi="Arial" w:cs="Arial"/>
          <w:sz w:val="22"/>
          <w:szCs w:val="22"/>
        </w:rPr>
      </w:pPr>
    </w:p>
    <w:p w:rsidR="00613A6D" w:rsidRPr="005A141C" w:rsidRDefault="00613A6D" w:rsidP="00966D8A">
      <w:pPr>
        <w:jc w:val="both"/>
        <w:rPr>
          <w:rFonts w:ascii="Arial" w:hAnsi="Arial" w:cs="Arial"/>
          <w:sz w:val="22"/>
          <w:szCs w:val="22"/>
        </w:rPr>
      </w:pPr>
    </w:p>
    <w:p w:rsidR="00613A6D" w:rsidRPr="005A141C" w:rsidRDefault="00613A6D" w:rsidP="00966D8A">
      <w:pPr>
        <w:jc w:val="both"/>
        <w:rPr>
          <w:rFonts w:ascii="Arial" w:hAnsi="Arial" w:cs="Arial"/>
          <w:sz w:val="22"/>
          <w:szCs w:val="22"/>
        </w:rPr>
      </w:pPr>
      <w:r w:rsidRPr="005A141C">
        <w:rPr>
          <w:rFonts w:ascii="Arial" w:hAnsi="Arial" w:cs="Arial"/>
          <w:sz w:val="22"/>
          <w:szCs w:val="22"/>
        </w:rPr>
        <w:t xml:space="preserve">EL RECTOR DE LA UNIVERSIDAD AUTONOMA DE MADRID, </w:t>
      </w:r>
      <w:r>
        <w:rPr>
          <w:rFonts w:ascii="Arial" w:hAnsi="Arial" w:cs="Arial"/>
          <w:sz w:val="22"/>
          <w:szCs w:val="22"/>
        </w:rPr>
        <w:t>José María Sanz Martínez</w:t>
      </w:r>
      <w:r w:rsidRPr="005A141C">
        <w:rPr>
          <w:rFonts w:ascii="Arial" w:hAnsi="Arial" w:cs="Arial"/>
          <w:sz w:val="22"/>
          <w:szCs w:val="22"/>
        </w:rPr>
        <w:t>.</w:t>
      </w:r>
    </w:p>
    <w:p w:rsidR="00613A6D" w:rsidRPr="005A141C" w:rsidRDefault="00613A6D" w:rsidP="00966D8A">
      <w:pPr>
        <w:spacing w:before="100" w:beforeAutospacing="1"/>
        <w:jc w:val="center"/>
        <w:rPr>
          <w:rFonts w:ascii="Arial" w:hAnsi="Arial" w:cs="Arial"/>
          <w:sz w:val="22"/>
          <w:szCs w:val="22"/>
        </w:rPr>
      </w:pPr>
    </w:p>
    <w:sectPr w:rsidR="00613A6D" w:rsidRPr="005A141C" w:rsidSect="0027529F">
      <w:headerReference w:type="even" r:id="rId12"/>
      <w:headerReference w:type="default" r:id="rId13"/>
      <w:footerReference w:type="even" r:id="rId14"/>
      <w:footerReference w:type="default" r:id="rId15"/>
      <w:pgSz w:w="11906" w:h="16838"/>
      <w:pgMar w:top="1985" w:right="128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3A6D" w:rsidRDefault="00613A6D">
      <w:r>
        <w:separator/>
      </w:r>
    </w:p>
  </w:endnote>
  <w:endnote w:type="continuationSeparator" w:id="1">
    <w:p w:rsidR="00613A6D" w:rsidRDefault="00613A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A6D" w:rsidRDefault="00613A6D" w:rsidP="009C0B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613A6D" w:rsidRDefault="00613A6D" w:rsidP="00723D0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A6D" w:rsidRDefault="00613A6D">
    <w:pPr>
      <w:pStyle w:val="Footer"/>
      <w:jc w:val="right"/>
    </w:pPr>
    <w:fldSimple w:instr=" PAGE   \* MERGEFORMAT ">
      <w:r>
        <w:rPr>
          <w:noProof/>
        </w:rPr>
        <w:t>1</w:t>
      </w:r>
    </w:fldSimple>
  </w:p>
  <w:p w:rsidR="00613A6D" w:rsidRDefault="00613A6D" w:rsidP="00723D0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3A6D" w:rsidRDefault="00613A6D">
      <w:r>
        <w:separator/>
      </w:r>
    </w:p>
  </w:footnote>
  <w:footnote w:type="continuationSeparator" w:id="1">
    <w:p w:rsidR="00613A6D" w:rsidRDefault="00613A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A6D" w:rsidRDefault="00613A6D" w:rsidP="0002064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613A6D" w:rsidRDefault="00613A6D" w:rsidP="0027529F">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A6D" w:rsidRPr="009D22A3" w:rsidRDefault="00613A6D" w:rsidP="009D22A3">
    <w:pPr>
      <w:pStyle w:val="Header"/>
      <w:jc w:val="right"/>
      <w:rPr>
        <w:rFonts w:ascii="Arial" w:hAnsi="Arial" w:cs="Arial"/>
        <w:i/>
        <w:iCs/>
        <w:sz w:val="18"/>
        <w:szCs w:val="18"/>
      </w:rPr>
    </w:pPr>
  </w:p>
  <w:p w:rsidR="00613A6D" w:rsidRDefault="00613A6D" w:rsidP="0027529F">
    <w:pPr>
      <w:pStyle w:val="Header"/>
      <w:ind w:right="36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56A13"/>
    <w:multiLevelType w:val="hybridMultilevel"/>
    <w:tmpl w:val="4998BAB6"/>
    <w:lvl w:ilvl="0" w:tplc="F3D4B08E">
      <w:start w:val="1"/>
      <w:numFmt w:val="bullet"/>
      <w:lvlText w:val=""/>
      <w:lvlJc w:val="left"/>
      <w:pPr>
        <w:tabs>
          <w:tab w:val="num" w:pos="1068"/>
        </w:tabs>
        <w:ind w:left="1068" w:hanging="360"/>
      </w:pPr>
      <w:rPr>
        <w:rFonts w:ascii="Symbol" w:hAnsi="Symbol" w:hint="default"/>
        <w:color w:val="CC330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1B772A3"/>
    <w:multiLevelType w:val="multilevel"/>
    <w:tmpl w:val="0C0A0025"/>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2">
    <w:nsid w:val="02204624"/>
    <w:multiLevelType w:val="multilevel"/>
    <w:tmpl w:val="28327674"/>
    <w:lvl w:ilvl="0">
      <w:start w:val="6"/>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nsid w:val="036C67B3"/>
    <w:multiLevelType w:val="hybridMultilevel"/>
    <w:tmpl w:val="DBDAE9E0"/>
    <w:lvl w:ilvl="0" w:tplc="0C0A0011">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nsid w:val="06103D27"/>
    <w:multiLevelType w:val="hybridMultilevel"/>
    <w:tmpl w:val="9416B808"/>
    <w:lvl w:ilvl="0" w:tplc="0C0A000F">
      <w:start w:val="1"/>
      <w:numFmt w:val="decimal"/>
      <w:lvlText w:val="%1."/>
      <w:lvlJc w:val="left"/>
      <w:pPr>
        <w:tabs>
          <w:tab w:val="num" w:pos="360"/>
        </w:tabs>
        <w:ind w:left="360" w:hanging="360"/>
      </w:pPr>
      <w:rPr>
        <w:rFonts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E630D94"/>
    <w:multiLevelType w:val="hybridMultilevel"/>
    <w:tmpl w:val="3B708598"/>
    <w:lvl w:ilvl="0" w:tplc="0C0A0001">
      <w:start w:val="1"/>
      <w:numFmt w:val="bullet"/>
      <w:lvlText w:val=""/>
      <w:lvlJc w:val="left"/>
      <w:pPr>
        <w:tabs>
          <w:tab w:val="num" w:pos="1428"/>
        </w:tabs>
        <w:ind w:left="1428" w:hanging="360"/>
      </w:pPr>
      <w:rPr>
        <w:rFonts w:ascii="Symbol" w:hAnsi="Symbol" w:hint="default"/>
      </w:rPr>
    </w:lvl>
    <w:lvl w:ilvl="1" w:tplc="0C0A0003">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6">
    <w:nsid w:val="0FBF371A"/>
    <w:multiLevelType w:val="hybridMultilevel"/>
    <w:tmpl w:val="6336A9AC"/>
    <w:lvl w:ilvl="0" w:tplc="02E430A2">
      <w:start w:val="1"/>
      <w:numFmt w:val="bullet"/>
      <w:lvlText w:val="-"/>
      <w:lvlJc w:val="left"/>
      <w:pPr>
        <w:tabs>
          <w:tab w:val="num" w:pos="1068"/>
        </w:tabs>
        <w:ind w:left="1068"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27B0126"/>
    <w:multiLevelType w:val="multilevel"/>
    <w:tmpl w:val="0C0A001D"/>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900"/>
        </w:tabs>
        <w:ind w:left="90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nsid w:val="234E1BB6"/>
    <w:multiLevelType w:val="multilevel"/>
    <w:tmpl w:val="0C0A001D"/>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nsid w:val="23745746"/>
    <w:multiLevelType w:val="hybridMultilevel"/>
    <w:tmpl w:val="CAFA4E22"/>
    <w:lvl w:ilvl="0" w:tplc="0C0A000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0">
    <w:nsid w:val="23EB23B6"/>
    <w:multiLevelType w:val="multilevel"/>
    <w:tmpl w:val="73B08540"/>
    <w:lvl w:ilvl="0">
      <w:start w:val="5"/>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nsid w:val="25364998"/>
    <w:multiLevelType w:val="hybridMultilevel"/>
    <w:tmpl w:val="124EB57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7C569FF"/>
    <w:multiLevelType w:val="hybridMultilevel"/>
    <w:tmpl w:val="35381B48"/>
    <w:lvl w:ilvl="0" w:tplc="05001DD2">
      <w:start w:val="1"/>
      <w:numFmt w:val="lowerLetter"/>
      <w:lvlText w:val="%1)"/>
      <w:lvlJc w:val="left"/>
      <w:pPr>
        <w:tabs>
          <w:tab w:val="num" w:pos="720"/>
        </w:tabs>
        <w:ind w:left="720" w:hanging="360"/>
      </w:pPr>
      <w:rPr>
        <w:rFonts w:ascii="Times New Roman" w:eastAsia="Times New Roman" w:hAnsi="Times New Roman" w:cs="Times New Roman"/>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A1530D7"/>
    <w:multiLevelType w:val="hybridMultilevel"/>
    <w:tmpl w:val="EEF6E360"/>
    <w:lvl w:ilvl="0" w:tplc="02E430A2">
      <w:start w:val="1"/>
      <w:numFmt w:val="bullet"/>
      <w:lvlText w:val="-"/>
      <w:lvlJc w:val="left"/>
      <w:pPr>
        <w:tabs>
          <w:tab w:val="num" w:pos="1068"/>
        </w:tabs>
        <w:ind w:left="1068" w:hanging="360"/>
      </w:pPr>
      <w:rPr>
        <w:rFonts w:ascii="Times New Roman" w:eastAsia="Times New Roman" w:hAnsi="Times New Roman" w:hint="default"/>
      </w:rPr>
    </w:lvl>
    <w:lvl w:ilvl="1" w:tplc="0C0A000F">
      <w:start w:val="1"/>
      <w:numFmt w:val="decimal"/>
      <w:lvlText w:val="%2."/>
      <w:lvlJc w:val="left"/>
      <w:pPr>
        <w:tabs>
          <w:tab w:val="num" w:pos="1620"/>
        </w:tabs>
        <w:ind w:left="1620" w:hanging="360"/>
      </w:pPr>
      <w:rPr>
        <w:rFonts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0E03EE0"/>
    <w:multiLevelType w:val="multilevel"/>
    <w:tmpl w:val="91948814"/>
    <w:lvl w:ilvl="0">
      <w:start w:val="5"/>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nsid w:val="310F5411"/>
    <w:multiLevelType w:val="multilevel"/>
    <w:tmpl w:val="A16ADC42"/>
    <w:lvl w:ilvl="0">
      <w:start w:val="10"/>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6">
    <w:nsid w:val="313C1A13"/>
    <w:multiLevelType w:val="hybridMultilevel"/>
    <w:tmpl w:val="20E68C02"/>
    <w:lvl w:ilvl="0" w:tplc="02E430A2">
      <w:start w:val="1"/>
      <w:numFmt w:val="bullet"/>
      <w:lvlText w:val="-"/>
      <w:lvlJc w:val="left"/>
      <w:pPr>
        <w:tabs>
          <w:tab w:val="num" w:pos="540"/>
        </w:tabs>
        <w:ind w:left="540" w:hanging="360"/>
      </w:pPr>
      <w:rPr>
        <w:rFonts w:ascii="Times New Roman" w:eastAsia="Times New Roman" w:hAnsi="Times New Roman" w:hint="default"/>
      </w:rPr>
    </w:lvl>
    <w:lvl w:ilvl="1" w:tplc="0C0A000F">
      <w:start w:val="1"/>
      <w:numFmt w:val="decimal"/>
      <w:lvlText w:val="%2."/>
      <w:lvlJc w:val="left"/>
      <w:pPr>
        <w:tabs>
          <w:tab w:val="num" w:pos="1788"/>
        </w:tabs>
        <w:ind w:left="1788" w:hanging="360"/>
      </w:pPr>
      <w:rPr>
        <w:rFonts w:cs="Times New Roman"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7">
    <w:nsid w:val="342A6ED7"/>
    <w:multiLevelType w:val="multilevel"/>
    <w:tmpl w:val="D8DADADE"/>
    <w:lvl w:ilvl="0">
      <w:start w:val="7"/>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360"/>
      </w:pPr>
      <w:rPr>
        <w:rFonts w:cs="Times New Roman" w:hint="default"/>
      </w:rPr>
    </w:lvl>
    <w:lvl w:ilvl="2">
      <w:start w:val="1"/>
      <w:numFmt w:val="decimal"/>
      <w:lvlText w:val="%3."/>
      <w:lvlJc w:val="left"/>
      <w:pPr>
        <w:tabs>
          <w:tab w:val="num" w:pos="1440"/>
        </w:tabs>
        <w:ind w:left="1440" w:hanging="720"/>
      </w:pPr>
      <w:rPr>
        <w:rFonts w:ascii="Times New Roman" w:eastAsia="Times New Roman" w:hAnsi="Times New Roman" w:cs="Times New Roman"/>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8">
    <w:nsid w:val="3D3441B5"/>
    <w:multiLevelType w:val="hybridMultilevel"/>
    <w:tmpl w:val="EE720A12"/>
    <w:lvl w:ilvl="0" w:tplc="CD9A08AC">
      <w:start w:val="1"/>
      <w:numFmt w:val="lowerLetter"/>
      <w:lvlText w:val="%1)"/>
      <w:lvlJc w:val="left"/>
      <w:pPr>
        <w:ind w:left="1200" w:hanging="360"/>
      </w:pPr>
      <w:rPr>
        <w:rFonts w:cs="Times New Roman" w:hint="default"/>
      </w:rPr>
    </w:lvl>
    <w:lvl w:ilvl="1" w:tplc="0C0A0019" w:tentative="1">
      <w:start w:val="1"/>
      <w:numFmt w:val="lowerLetter"/>
      <w:lvlText w:val="%2."/>
      <w:lvlJc w:val="left"/>
      <w:pPr>
        <w:ind w:left="1920" w:hanging="360"/>
      </w:pPr>
      <w:rPr>
        <w:rFonts w:cs="Times New Roman"/>
      </w:rPr>
    </w:lvl>
    <w:lvl w:ilvl="2" w:tplc="0C0A001B" w:tentative="1">
      <w:start w:val="1"/>
      <w:numFmt w:val="lowerRoman"/>
      <w:lvlText w:val="%3."/>
      <w:lvlJc w:val="right"/>
      <w:pPr>
        <w:ind w:left="2640" w:hanging="180"/>
      </w:pPr>
      <w:rPr>
        <w:rFonts w:cs="Times New Roman"/>
      </w:rPr>
    </w:lvl>
    <w:lvl w:ilvl="3" w:tplc="0C0A000F" w:tentative="1">
      <w:start w:val="1"/>
      <w:numFmt w:val="decimal"/>
      <w:lvlText w:val="%4."/>
      <w:lvlJc w:val="left"/>
      <w:pPr>
        <w:ind w:left="3360" w:hanging="360"/>
      </w:pPr>
      <w:rPr>
        <w:rFonts w:cs="Times New Roman"/>
      </w:rPr>
    </w:lvl>
    <w:lvl w:ilvl="4" w:tplc="0C0A0019" w:tentative="1">
      <w:start w:val="1"/>
      <w:numFmt w:val="lowerLetter"/>
      <w:lvlText w:val="%5."/>
      <w:lvlJc w:val="left"/>
      <w:pPr>
        <w:ind w:left="4080" w:hanging="360"/>
      </w:pPr>
      <w:rPr>
        <w:rFonts w:cs="Times New Roman"/>
      </w:rPr>
    </w:lvl>
    <w:lvl w:ilvl="5" w:tplc="0C0A001B" w:tentative="1">
      <w:start w:val="1"/>
      <w:numFmt w:val="lowerRoman"/>
      <w:lvlText w:val="%6."/>
      <w:lvlJc w:val="right"/>
      <w:pPr>
        <w:ind w:left="4800" w:hanging="180"/>
      </w:pPr>
      <w:rPr>
        <w:rFonts w:cs="Times New Roman"/>
      </w:rPr>
    </w:lvl>
    <w:lvl w:ilvl="6" w:tplc="0C0A000F" w:tentative="1">
      <w:start w:val="1"/>
      <w:numFmt w:val="decimal"/>
      <w:lvlText w:val="%7."/>
      <w:lvlJc w:val="left"/>
      <w:pPr>
        <w:ind w:left="5520" w:hanging="360"/>
      </w:pPr>
      <w:rPr>
        <w:rFonts w:cs="Times New Roman"/>
      </w:rPr>
    </w:lvl>
    <w:lvl w:ilvl="7" w:tplc="0C0A0019" w:tentative="1">
      <w:start w:val="1"/>
      <w:numFmt w:val="lowerLetter"/>
      <w:lvlText w:val="%8."/>
      <w:lvlJc w:val="left"/>
      <w:pPr>
        <w:ind w:left="6240" w:hanging="360"/>
      </w:pPr>
      <w:rPr>
        <w:rFonts w:cs="Times New Roman"/>
      </w:rPr>
    </w:lvl>
    <w:lvl w:ilvl="8" w:tplc="0C0A001B" w:tentative="1">
      <w:start w:val="1"/>
      <w:numFmt w:val="lowerRoman"/>
      <w:lvlText w:val="%9."/>
      <w:lvlJc w:val="right"/>
      <w:pPr>
        <w:ind w:left="6960" w:hanging="180"/>
      </w:pPr>
      <w:rPr>
        <w:rFonts w:cs="Times New Roman"/>
      </w:rPr>
    </w:lvl>
  </w:abstractNum>
  <w:abstractNum w:abstractNumId="19">
    <w:nsid w:val="3DD31596"/>
    <w:multiLevelType w:val="multilevel"/>
    <w:tmpl w:val="0C0A001D"/>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nsid w:val="41FC2509"/>
    <w:multiLevelType w:val="multilevel"/>
    <w:tmpl w:val="11844A84"/>
    <w:lvl w:ilvl="0">
      <w:start w:val="6"/>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1">
    <w:nsid w:val="49866B99"/>
    <w:multiLevelType w:val="multilevel"/>
    <w:tmpl w:val="3EDCEB82"/>
    <w:lvl w:ilvl="0">
      <w:start w:val="1"/>
      <w:numFmt w:val="decimal"/>
      <w:lvlText w:val="%1)"/>
      <w:lvlJc w:val="left"/>
      <w:pPr>
        <w:tabs>
          <w:tab w:val="num" w:pos="360"/>
        </w:tabs>
        <w:ind w:left="360" w:hanging="360"/>
      </w:pPr>
      <w:rPr>
        <w:rFonts w:cs="Times New Roman" w:hint="default"/>
      </w:rPr>
    </w:lvl>
    <w:lvl w:ilvl="1">
      <w:start w:val="1"/>
      <w:numFmt w:val="upperLetter"/>
      <w:lvlText w:val="%2."/>
      <w:lvlJc w:val="left"/>
      <w:pPr>
        <w:tabs>
          <w:tab w:val="num" w:pos="720"/>
        </w:tabs>
        <w:ind w:left="720" w:hanging="360"/>
      </w:pPr>
      <w:rPr>
        <w:rFonts w:ascii="Arial" w:eastAsia="Times New Roman" w:hAnsi="Arial" w:cs="Arial"/>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900"/>
        </w:tabs>
        <w:ind w:left="90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4A9E53F8"/>
    <w:multiLevelType w:val="hybridMultilevel"/>
    <w:tmpl w:val="9BDAA81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4C3856EA"/>
    <w:multiLevelType w:val="hybridMultilevel"/>
    <w:tmpl w:val="DCFA255C"/>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260"/>
        </w:tabs>
        <w:ind w:left="1260" w:hanging="360"/>
      </w:pPr>
      <w:rPr>
        <w:rFonts w:cs="Times New Roman"/>
      </w:rPr>
    </w:lvl>
    <w:lvl w:ilvl="2" w:tplc="0C0A000F">
      <w:start w:val="1"/>
      <w:numFmt w:val="decimal"/>
      <w:lvlText w:val="%3."/>
      <w:lvlJc w:val="left"/>
      <w:pPr>
        <w:tabs>
          <w:tab w:val="num" w:pos="2340"/>
        </w:tabs>
        <w:ind w:left="2340" w:hanging="36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nsid w:val="4C552D66"/>
    <w:multiLevelType w:val="hybridMultilevel"/>
    <w:tmpl w:val="BB006D00"/>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nsid w:val="4C7142CD"/>
    <w:multiLevelType w:val="hybridMultilevel"/>
    <w:tmpl w:val="3F98F468"/>
    <w:lvl w:ilvl="0" w:tplc="1CB24518">
      <w:start w:val="1"/>
      <w:numFmt w:val="lowerLetter"/>
      <w:lvlText w:val="%1)"/>
      <w:lvlJc w:val="left"/>
      <w:pPr>
        <w:tabs>
          <w:tab w:val="num" w:pos="1068"/>
        </w:tabs>
        <w:ind w:left="1068" w:hanging="360"/>
      </w:pPr>
      <w:rPr>
        <w:rFonts w:cs="Times New Roman" w:hint="default"/>
        <w:u w:val="single"/>
      </w:rPr>
    </w:lvl>
    <w:lvl w:ilvl="1" w:tplc="0C0A0019" w:tentative="1">
      <w:start w:val="1"/>
      <w:numFmt w:val="lowerLetter"/>
      <w:lvlText w:val="%2."/>
      <w:lvlJc w:val="left"/>
      <w:pPr>
        <w:tabs>
          <w:tab w:val="num" w:pos="1788"/>
        </w:tabs>
        <w:ind w:left="1788" w:hanging="360"/>
      </w:pPr>
      <w:rPr>
        <w:rFonts w:cs="Times New Roman"/>
      </w:rPr>
    </w:lvl>
    <w:lvl w:ilvl="2" w:tplc="0C0A001B" w:tentative="1">
      <w:start w:val="1"/>
      <w:numFmt w:val="lowerRoman"/>
      <w:lvlText w:val="%3."/>
      <w:lvlJc w:val="right"/>
      <w:pPr>
        <w:tabs>
          <w:tab w:val="num" w:pos="2508"/>
        </w:tabs>
        <w:ind w:left="2508" w:hanging="180"/>
      </w:pPr>
      <w:rPr>
        <w:rFonts w:cs="Times New Roman"/>
      </w:rPr>
    </w:lvl>
    <w:lvl w:ilvl="3" w:tplc="0C0A000F" w:tentative="1">
      <w:start w:val="1"/>
      <w:numFmt w:val="decimal"/>
      <w:lvlText w:val="%4."/>
      <w:lvlJc w:val="left"/>
      <w:pPr>
        <w:tabs>
          <w:tab w:val="num" w:pos="3228"/>
        </w:tabs>
        <w:ind w:left="3228" w:hanging="360"/>
      </w:pPr>
      <w:rPr>
        <w:rFonts w:cs="Times New Roman"/>
      </w:rPr>
    </w:lvl>
    <w:lvl w:ilvl="4" w:tplc="0C0A0019" w:tentative="1">
      <w:start w:val="1"/>
      <w:numFmt w:val="lowerLetter"/>
      <w:lvlText w:val="%5."/>
      <w:lvlJc w:val="left"/>
      <w:pPr>
        <w:tabs>
          <w:tab w:val="num" w:pos="3948"/>
        </w:tabs>
        <w:ind w:left="3948" w:hanging="360"/>
      </w:pPr>
      <w:rPr>
        <w:rFonts w:cs="Times New Roman"/>
      </w:rPr>
    </w:lvl>
    <w:lvl w:ilvl="5" w:tplc="0C0A001B" w:tentative="1">
      <w:start w:val="1"/>
      <w:numFmt w:val="lowerRoman"/>
      <w:lvlText w:val="%6."/>
      <w:lvlJc w:val="right"/>
      <w:pPr>
        <w:tabs>
          <w:tab w:val="num" w:pos="4668"/>
        </w:tabs>
        <w:ind w:left="4668" w:hanging="180"/>
      </w:pPr>
      <w:rPr>
        <w:rFonts w:cs="Times New Roman"/>
      </w:rPr>
    </w:lvl>
    <w:lvl w:ilvl="6" w:tplc="0C0A000F" w:tentative="1">
      <w:start w:val="1"/>
      <w:numFmt w:val="decimal"/>
      <w:lvlText w:val="%7."/>
      <w:lvlJc w:val="left"/>
      <w:pPr>
        <w:tabs>
          <w:tab w:val="num" w:pos="5388"/>
        </w:tabs>
        <w:ind w:left="5388" w:hanging="360"/>
      </w:pPr>
      <w:rPr>
        <w:rFonts w:cs="Times New Roman"/>
      </w:rPr>
    </w:lvl>
    <w:lvl w:ilvl="7" w:tplc="0C0A0019" w:tentative="1">
      <w:start w:val="1"/>
      <w:numFmt w:val="lowerLetter"/>
      <w:lvlText w:val="%8."/>
      <w:lvlJc w:val="left"/>
      <w:pPr>
        <w:tabs>
          <w:tab w:val="num" w:pos="6108"/>
        </w:tabs>
        <w:ind w:left="6108" w:hanging="360"/>
      </w:pPr>
      <w:rPr>
        <w:rFonts w:cs="Times New Roman"/>
      </w:rPr>
    </w:lvl>
    <w:lvl w:ilvl="8" w:tplc="0C0A001B" w:tentative="1">
      <w:start w:val="1"/>
      <w:numFmt w:val="lowerRoman"/>
      <w:lvlText w:val="%9."/>
      <w:lvlJc w:val="right"/>
      <w:pPr>
        <w:tabs>
          <w:tab w:val="num" w:pos="6828"/>
        </w:tabs>
        <w:ind w:left="6828" w:hanging="180"/>
      </w:pPr>
      <w:rPr>
        <w:rFonts w:cs="Times New Roman"/>
      </w:rPr>
    </w:lvl>
  </w:abstractNum>
  <w:abstractNum w:abstractNumId="26">
    <w:nsid w:val="5897598E"/>
    <w:multiLevelType w:val="hybridMultilevel"/>
    <w:tmpl w:val="6930CD6C"/>
    <w:lvl w:ilvl="0" w:tplc="74B0E272">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nsid w:val="5F7B4838"/>
    <w:multiLevelType w:val="multilevel"/>
    <w:tmpl w:val="0C0A001D"/>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637543C2"/>
    <w:multiLevelType w:val="hybridMultilevel"/>
    <w:tmpl w:val="37D070CA"/>
    <w:lvl w:ilvl="0" w:tplc="02E430A2">
      <w:start w:val="1"/>
      <w:numFmt w:val="bullet"/>
      <w:lvlText w:val="-"/>
      <w:lvlJc w:val="left"/>
      <w:pPr>
        <w:tabs>
          <w:tab w:val="num" w:pos="1776"/>
        </w:tabs>
        <w:ind w:left="1776" w:hanging="360"/>
      </w:pPr>
      <w:rPr>
        <w:rFonts w:ascii="Times New Roman" w:eastAsia="Times New Roman" w:hAnsi="Times New Roman"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9">
    <w:nsid w:val="66B46783"/>
    <w:multiLevelType w:val="hybridMultilevel"/>
    <w:tmpl w:val="CEF89B2A"/>
    <w:lvl w:ilvl="0" w:tplc="02E430A2">
      <w:start w:val="1"/>
      <w:numFmt w:val="bullet"/>
      <w:lvlText w:val="-"/>
      <w:lvlJc w:val="left"/>
      <w:pPr>
        <w:tabs>
          <w:tab w:val="num" w:pos="360"/>
        </w:tabs>
        <w:ind w:left="360" w:hanging="360"/>
      </w:pPr>
      <w:rPr>
        <w:rFonts w:ascii="Times New Roman" w:eastAsia="Times New Roman" w:hAnsi="Times New Roman" w:hint="default"/>
      </w:rPr>
    </w:lvl>
    <w:lvl w:ilvl="1" w:tplc="0C0A0003" w:tentative="1">
      <w:start w:val="1"/>
      <w:numFmt w:val="bullet"/>
      <w:lvlText w:val="o"/>
      <w:lvlJc w:val="left"/>
      <w:pPr>
        <w:tabs>
          <w:tab w:val="num" w:pos="732"/>
        </w:tabs>
        <w:ind w:left="732" w:hanging="360"/>
      </w:pPr>
      <w:rPr>
        <w:rFonts w:ascii="Courier New" w:hAnsi="Courier New" w:hint="default"/>
      </w:rPr>
    </w:lvl>
    <w:lvl w:ilvl="2" w:tplc="0C0A0005" w:tentative="1">
      <w:start w:val="1"/>
      <w:numFmt w:val="bullet"/>
      <w:lvlText w:val=""/>
      <w:lvlJc w:val="left"/>
      <w:pPr>
        <w:tabs>
          <w:tab w:val="num" w:pos="1452"/>
        </w:tabs>
        <w:ind w:left="1452" w:hanging="360"/>
      </w:pPr>
      <w:rPr>
        <w:rFonts w:ascii="Wingdings" w:hAnsi="Wingdings" w:hint="default"/>
      </w:rPr>
    </w:lvl>
    <w:lvl w:ilvl="3" w:tplc="0C0A0001" w:tentative="1">
      <w:start w:val="1"/>
      <w:numFmt w:val="bullet"/>
      <w:lvlText w:val=""/>
      <w:lvlJc w:val="left"/>
      <w:pPr>
        <w:tabs>
          <w:tab w:val="num" w:pos="2172"/>
        </w:tabs>
        <w:ind w:left="2172" w:hanging="360"/>
      </w:pPr>
      <w:rPr>
        <w:rFonts w:ascii="Symbol" w:hAnsi="Symbol" w:hint="default"/>
      </w:rPr>
    </w:lvl>
    <w:lvl w:ilvl="4" w:tplc="0C0A0003" w:tentative="1">
      <w:start w:val="1"/>
      <w:numFmt w:val="bullet"/>
      <w:lvlText w:val="o"/>
      <w:lvlJc w:val="left"/>
      <w:pPr>
        <w:tabs>
          <w:tab w:val="num" w:pos="2892"/>
        </w:tabs>
        <w:ind w:left="2892" w:hanging="360"/>
      </w:pPr>
      <w:rPr>
        <w:rFonts w:ascii="Courier New" w:hAnsi="Courier New" w:hint="default"/>
      </w:rPr>
    </w:lvl>
    <w:lvl w:ilvl="5" w:tplc="0C0A0005" w:tentative="1">
      <w:start w:val="1"/>
      <w:numFmt w:val="bullet"/>
      <w:lvlText w:val=""/>
      <w:lvlJc w:val="left"/>
      <w:pPr>
        <w:tabs>
          <w:tab w:val="num" w:pos="3612"/>
        </w:tabs>
        <w:ind w:left="3612" w:hanging="360"/>
      </w:pPr>
      <w:rPr>
        <w:rFonts w:ascii="Wingdings" w:hAnsi="Wingdings" w:hint="default"/>
      </w:rPr>
    </w:lvl>
    <w:lvl w:ilvl="6" w:tplc="0C0A0001" w:tentative="1">
      <w:start w:val="1"/>
      <w:numFmt w:val="bullet"/>
      <w:lvlText w:val=""/>
      <w:lvlJc w:val="left"/>
      <w:pPr>
        <w:tabs>
          <w:tab w:val="num" w:pos="4332"/>
        </w:tabs>
        <w:ind w:left="4332" w:hanging="360"/>
      </w:pPr>
      <w:rPr>
        <w:rFonts w:ascii="Symbol" w:hAnsi="Symbol" w:hint="default"/>
      </w:rPr>
    </w:lvl>
    <w:lvl w:ilvl="7" w:tplc="0C0A0003" w:tentative="1">
      <w:start w:val="1"/>
      <w:numFmt w:val="bullet"/>
      <w:lvlText w:val="o"/>
      <w:lvlJc w:val="left"/>
      <w:pPr>
        <w:tabs>
          <w:tab w:val="num" w:pos="5052"/>
        </w:tabs>
        <w:ind w:left="5052" w:hanging="360"/>
      </w:pPr>
      <w:rPr>
        <w:rFonts w:ascii="Courier New" w:hAnsi="Courier New" w:hint="default"/>
      </w:rPr>
    </w:lvl>
    <w:lvl w:ilvl="8" w:tplc="0C0A0005" w:tentative="1">
      <w:start w:val="1"/>
      <w:numFmt w:val="bullet"/>
      <w:lvlText w:val=""/>
      <w:lvlJc w:val="left"/>
      <w:pPr>
        <w:tabs>
          <w:tab w:val="num" w:pos="5772"/>
        </w:tabs>
        <w:ind w:left="5772" w:hanging="360"/>
      </w:pPr>
      <w:rPr>
        <w:rFonts w:ascii="Wingdings" w:hAnsi="Wingdings" w:hint="default"/>
      </w:rPr>
    </w:lvl>
  </w:abstractNum>
  <w:abstractNum w:abstractNumId="30">
    <w:nsid w:val="6DF52A52"/>
    <w:multiLevelType w:val="hybridMultilevel"/>
    <w:tmpl w:val="A4804A50"/>
    <w:lvl w:ilvl="0" w:tplc="02E430A2">
      <w:start w:val="1"/>
      <w:numFmt w:val="bullet"/>
      <w:lvlText w:val="-"/>
      <w:lvlJc w:val="left"/>
      <w:pPr>
        <w:tabs>
          <w:tab w:val="num" w:pos="1068"/>
        </w:tabs>
        <w:ind w:left="1068"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6EAF7266"/>
    <w:multiLevelType w:val="multilevel"/>
    <w:tmpl w:val="F5F08EFA"/>
    <w:lvl w:ilvl="0">
      <w:start w:val="9"/>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2">
    <w:nsid w:val="6FD80DC1"/>
    <w:multiLevelType w:val="multilevel"/>
    <w:tmpl w:val="D12E881E"/>
    <w:lvl w:ilvl="0">
      <w:start w:val="6"/>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3">
    <w:nsid w:val="724F0D70"/>
    <w:multiLevelType w:val="hybridMultilevel"/>
    <w:tmpl w:val="767E2BFE"/>
    <w:lvl w:ilvl="0" w:tplc="0C0A000F">
      <w:start w:val="1"/>
      <w:numFmt w:val="decimal"/>
      <w:lvlText w:val="%1."/>
      <w:lvlJc w:val="left"/>
      <w:pPr>
        <w:tabs>
          <w:tab w:val="num" w:pos="1068"/>
        </w:tabs>
        <w:ind w:left="1068" w:hanging="360"/>
      </w:pPr>
      <w:rPr>
        <w:rFonts w:cs="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735550D6"/>
    <w:multiLevelType w:val="hybridMultilevel"/>
    <w:tmpl w:val="2E028336"/>
    <w:lvl w:ilvl="0" w:tplc="01A20340">
      <w:start w:val="1"/>
      <w:numFmt w:val="upperLetter"/>
      <w:lvlText w:val="%1."/>
      <w:lvlJc w:val="left"/>
      <w:pPr>
        <w:ind w:left="840" w:hanging="360"/>
      </w:pPr>
      <w:rPr>
        <w:rFonts w:cs="Times New Roman" w:hint="default"/>
      </w:rPr>
    </w:lvl>
    <w:lvl w:ilvl="1" w:tplc="0C0A0019" w:tentative="1">
      <w:start w:val="1"/>
      <w:numFmt w:val="lowerLetter"/>
      <w:lvlText w:val="%2."/>
      <w:lvlJc w:val="left"/>
      <w:pPr>
        <w:ind w:left="1560" w:hanging="360"/>
      </w:pPr>
      <w:rPr>
        <w:rFonts w:cs="Times New Roman"/>
      </w:rPr>
    </w:lvl>
    <w:lvl w:ilvl="2" w:tplc="0C0A001B" w:tentative="1">
      <w:start w:val="1"/>
      <w:numFmt w:val="lowerRoman"/>
      <w:lvlText w:val="%3."/>
      <w:lvlJc w:val="right"/>
      <w:pPr>
        <w:ind w:left="2280" w:hanging="180"/>
      </w:pPr>
      <w:rPr>
        <w:rFonts w:cs="Times New Roman"/>
      </w:rPr>
    </w:lvl>
    <w:lvl w:ilvl="3" w:tplc="0C0A000F" w:tentative="1">
      <w:start w:val="1"/>
      <w:numFmt w:val="decimal"/>
      <w:lvlText w:val="%4."/>
      <w:lvlJc w:val="left"/>
      <w:pPr>
        <w:ind w:left="3000" w:hanging="360"/>
      </w:pPr>
      <w:rPr>
        <w:rFonts w:cs="Times New Roman"/>
      </w:rPr>
    </w:lvl>
    <w:lvl w:ilvl="4" w:tplc="0C0A0019" w:tentative="1">
      <w:start w:val="1"/>
      <w:numFmt w:val="lowerLetter"/>
      <w:lvlText w:val="%5."/>
      <w:lvlJc w:val="left"/>
      <w:pPr>
        <w:ind w:left="3720" w:hanging="360"/>
      </w:pPr>
      <w:rPr>
        <w:rFonts w:cs="Times New Roman"/>
      </w:rPr>
    </w:lvl>
    <w:lvl w:ilvl="5" w:tplc="0C0A001B" w:tentative="1">
      <w:start w:val="1"/>
      <w:numFmt w:val="lowerRoman"/>
      <w:lvlText w:val="%6."/>
      <w:lvlJc w:val="right"/>
      <w:pPr>
        <w:ind w:left="4440" w:hanging="180"/>
      </w:pPr>
      <w:rPr>
        <w:rFonts w:cs="Times New Roman"/>
      </w:rPr>
    </w:lvl>
    <w:lvl w:ilvl="6" w:tplc="0C0A000F" w:tentative="1">
      <w:start w:val="1"/>
      <w:numFmt w:val="decimal"/>
      <w:lvlText w:val="%7."/>
      <w:lvlJc w:val="left"/>
      <w:pPr>
        <w:ind w:left="5160" w:hanging="360"/>
      </w:pPr>
      <w:rPr>
        <w:rFonts w:cs="Times New Roman"/>
      </w:rPr>
    </w:lvl>
    <w:lvl w:ilvl="7" w:tplc="0C0A0019" w:tentative="1">
      <w:start w:val="1"/>
      <w:numFmt w:val="lowerLetter"/>
      <w:lvlText w:val="%8."/>
      <w:lvlJc w:val="left"/>
      <w:pPr>
        <w:ind w:left="5880" w:hanging="360"/>
      </w:pPr>
      <w:rPr>
        <w:rFonts w:cs="Times New Roman"/>
      </w:rPr>
    </w:lvl>
    <w:lvl w:ilvl="8" w:tplc="0C0A001B" w:tentative="1">
      <w:start w:val="1"/>
      <w:numFmt w:val="lowerRoman"/>
      <w:lvlText w:val="%9."/>
      <w:lvlJc w:val="right"/>
      <w:pPr>
        <w:ind w:left="6600" w:hanging="180"/>
      </w:pPr>
      <w:rPr>
        <w:rFonts w:cs="Times New Roman"/>
      </w:rPr>
    </w:lvl>
  </w:abstractNum>
  <w:abstractNum w:abstractNumId="35">
    <w:nsid w:val="75D8222D"/>
    <w:multiLevelType w:val="hybridMultilevel"/>
    <w:tmpl w:val="B64038BA"/>
    <w:lvl w:ilvl="0" w:tplc="0C0A000F">
      <w:start w:val="1"/>
      <w:numFmt w:val="decimal"/>
      <w:lvlText w:val="%1."/>
      <w:lvlJc w:val="left"/>
      <w:pPr>
        <w:tabs>
          <w:tab w:val="num" w:pos="900"/>
        </w:tabs>
        <w:ind w:left="900" w:hanging="360"/>
      </w:pPr>
      <w:rPr>
        <w:rFonts w:cs="Times New Roman"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6">
    <w:nsid w:val="78A3456E"/>
    <w:multiLevelType w:val="multilevel"/>
    <w:tmpl w:val="A4804A50"/>
    <w:lvl w:ilvl="0">
      <w:start w:val="1"/>
      <w:numFmt w:val="bullet"/>
      <w:lvlText w:val="-"/>
      <w:lvlJc w:val="left"/>
      <w:pPr>
        <w:tabs>
          <w:tab w:val="num" w:pos="1068"/>
        </w:tabs>
        <w:ind w:left="1068"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79091FF8"/>
    <w:multiLevelType w:val="hybridMultilevel"/>
    <w:tmpl w:val="64C8DBFE"/>
    <w:lvl w:ilvl="0" w:tplc="02E430A2">
      <w:start w:val="1"/>
      <w:numFmt w:val="bullet"/>
      <w:lvlText w:val="-"/>
      <w:lvlJc w:val="left"/>
      <w:pPr>
        <w:tabs>
          <w:tab w:val="num" w:pos="1428"/>
        </w:tabs>
        <w:ind w:left="1428" w:hanging="360"/>
      </w:pPr>
      <w:rPr>
        <w:rFonts w:ascii="Times New Roman" w:eastAsia="Times New Roman" w:hAnsi="Times New Roman"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8">
    <w:nsid w:val="7E25366F"/>
    <w:multiLevelType w:val="multilevel"/>
    <w:tmpl w:val="E7C867F8"/>
    <w:lvl w:ilvl="0">
      <w:start w:val="9"/>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nsid w:val="7EE908A2"/>
    <w:multiLevelType w:val="hybridMultilevel"/>
    <w:tmpl w:val="F5D2368A"/>
    <w:lvl w:ilvl="0" w:tplc="48BEFC56">
      <w:numFmt w:val="bullet"/>
      <w:lvlText w:val="-"/>
      <w:lvlJc w:val="left"/>
      <w:pPr>
        <w:tabs>
          <w:tab w:val="num" w:pos="1020"/>
        </w:tabs>
        <w:ind w:left="1020" w:hanging="360"/>
      </w:pPr>
      <w:rPr>
        <w:rFonts w:ascii="Arial" w:eastAsia="Times New Roman" w:hAnsi="Arial" w:hint="default"/>
      </w:rPr>
    </w:lvl>
    <w:lvl w:ilvl="1" w:tplc="0C0A0003" w:tentative="1">
      <w:start w:val="1"/>
      <w:numFmt w:val="bullet"/>
      <w:lvlText w:val="o"/>
      <w:lvlJc w:val="left"/>
      <w:pPr>
        <w:tabs>
          <w:tab w:val="num" w:pos="1740"/>
        </w:tabs>
        <w:ind w:left="1740" w:hanging="360"/>
      </w:pPr>
      <w:rPr>
        <w:rFonts w:ascii="Courier New" w:hAnsi="Courier New" w:hint="default"/>
      </w:rPr>
    </w:lvl>
    <w:lvl w:ilvl="2" w:tplc="0C0A0005" w:tentative="1">
      <w:start w:val="1"/>
      <w:numFmt w:val="bullet"/>
      <w:lvlText w:val=""/>
      <w:lvlJc w:val="left"/>
      <w:pPr>
        <w:tabs>
          <w:tab w:val="num" w:pos="2460"/>
        </w:tabs>
        <w:ind w:left="2460" w:hanging="360"/>
      </w:pPr>
      <w:rPr>
        <w:rFonts w:ascii="Wingdings" w:hAnsi="Wingdings" w:hint="default"/>
      </w:rPr>
    </w:lvl>
    <w:lvl w:ilvl="3" w:tplc="0C0A0001" w:tentative="1">
      <w:start w:val="1"/>
      <w:numFmt w:val="bullet"/>
      <w:lvlText w:val=""/>
      <w:lvlJc w:val="left"/>
      <w:pPr>
        <w:tabs>
          <w:tab w:val="num" w:pos="3180"/>
        </w:tabs>
        <w:ind w:left="3180" w:hanging="360"/>
      </w:pPr>
      <w:rPr>
        <w:rFonts w:ascii="Symbol" w:hAnsi="Symbol" w:hint="default"/>
      </w:rPr>
    </w:lvl>
    <w:lvl w:ilvl="4" w:tplc="0C0A0003" w:tentative="1">
      <w:start w:val="1"/>
      <w:numFmt w:val="bullet"/>
      <w:lvlText w:val="o"/>
      <w:lvlJc w:val="left"/>
      <w:pPr>
        <w:tabs>
          <w:tab w:val="num" w:pos="3900"/>
        </w:tabs>
        <w:ind w:left="3900" w:hanging="360"/>
      </w:pPr>
      <w:rPr>
        <w:rFonts w:ascii="Courier New" w:hAnsi="Courier New" w:hint="default"/>
      </w:rPr>
    </w:lvl>
    <w:lvl w:ilvl="5" w:tplc="0C0A0005" w:tentative="1">
      <w:start w:val="1"/>
      <w:numFmt w:val="bullet"/>
      <w:lvlText w:val=""/>
      <w:lvlJc w:val="left"/>
      <w:pPr>
        <w:tabs>
          <w:tab w:val="num" w:pos="4620"/>
        </w:tabs>
        <w:ind w:left="4620" w:hanging="360"/>
      </w:pPr>
      <w:rPr>
        <w:rFonts w:ascii="Wingdings" w:hAnsi="Wingdings" w:hint="default"/>
      </w:rPr>
    </w:lvl>
    <w:lvl w:ilvl="6" w:tplc="0C0A0001" w:tentative="1">
      <w:start w:val="1"/>
      <w:numFmt w:val="bullet"/>
      <w:lvlText w:val=""/>
      <w:lvlJc w:val="left"/>
      <w:pPr>
        <w:tabs>
          <w:tab w:val="num" w:pos="5340"/>
        </w:tabs>
        <w:ind w:left="5340" w:hanging="360"/>
      </w:pPr>
      <w:rPr>
        <w:rFonts w:ascii="Symbol" w:hAnsi="Symbol" w:hint="default"/>
      </w:rPr>
    </w:lvl>
    <w:lvl w:ilvl="7" w:tplc="0C0A0003" w:tentative="1">
      <w:start w:val="1"/>
      <w:numFmt w:val="bullet"/>
      <w:lvlText w:val="o"/>
      <w:lvlJc w:val="left"/>
      <w:pPr>
        <w:tabs>
          <w:tab w:val="num" w:pos="6060"/>
        </w:tabs>
        <w:ind w:left="6060" w:hanging="360"/>
      </w:pPr>
      <w:rPr>
        <w:rFonts w:ascii="Courier New" w:hAnsi="Courier New" w:hint="default"/>
      </w:rPr>
    </w:lvl>
    <w:lvl w:ilvl="8" w:tplc="0C0A0005" w:tentative="1">
      <w:start w:val="1"/>
      <w:numFmt w:val="bullet"/>
      <w:lvlText w:val=""/>
      <w:lvlJc w:val="left"/>
      <w:pPr>
        <w:tabs>
          <w:tab w:val="num" w:pos="6780"/>
        </w:tabs>
        <w:ind w:left="6780" w:hanging="360"/>
      </w:pPr>
      <w:rPr>
        <w:rFonts w:ascii="Wingdings" w:hAnsi="Wingdings" w:hint="default"/>
      </w:rPr>
    </w:lvl>
  </w:abstractNum>
  <w:num w:numId="1">
    <w:abstractNumId w:val="16"/>
  </w:num>
  <w:num w:numId="2">
    <w:abstractNumId w:val="24"/>
  </w:num>
  <w:num w:numId="3">
    <w:abstractNumId w:val="9"/>
  </w:num>
  <w:num w:numId="4">
    <w:abstractNumId w:val="30"/>
  </w:num>
  <w:num w:numId="5">
    <w:abstractNumId w:val="23"/>
  </w:num>
  <w:num w:numId="6">
    <w:abstractNumId w:val="29"/>
  </w:num>
  <w:num w:numId="7">
    <w:abstractNumId w:val="38"/>
  </w:num>
  <w:num w:numId="8">
    <w:abstractNumId w:val="37"/>
  </w:num>
  <w:num w:numId="9">
    <w:abstractNumId w:val="6"/>
  </w:num>
  <w:num w:numId="10">
    <w:abstractNumId w:val="28"/>
  </w:num>
  <w:num w:numId="11">
    <w:abstractNumId w:val="35"/>
  </w:num>
  <w:num w:numId="12">
    <w:abstractNumId w:val="4"/>
  </w:num>
  <w:num w:numId="13">
    <w:abstractNumId w:val="3"/>
  </w:num>
  <w:num w:numId="14">
    <w:abstractNumId w:val="5"/>
  </w:num>
  <w:num w:numId="15">
    <w:abstractNumId w:val="10"/>
  </w:num>
  <w:num w:numId="16">
    <w:abstractNumId w:val="11"/>
  </w:num>
  <w:num w:numId="17">
    <w:abstractNumId w:val="32"/>
  </w:num>
  <w:num w:numId="18">
    <w:abstractNumId w:val="15"/>
  </w:num>
  <w:num w:numId="19">
    <w:abstractNumId w:val="20"/>
  </w:num>
  <w:num w:numId="20">
    <w:abstractNumId w:val="2"/>
  </w:num>
  <w:num w:numId="21">
    <w:abstractNumId w:val="14"/>
  </w:num>
  <w:num w:numId="22">
    <w:abstractNumId w:val="31"/>
  </w:num>
  <w:num w:numId="23">
    <w:abstractNumId w:val="22"/>
  </w:num>
  <w:num w:numId="24">
    <w:abstractNumId w:val="21"/>
  </w:num>
  <w:num w:numId="25">
    <w:abstractNumId w:val="17"/>
  </w:num>
  <w:num w:numId="26">
    <w:abstractNumId w:val="27"/>
  </w:num>
  <w:num w:numId="27">
    <w:abstractNumId w:val="19"/>
  </w:num>
  <w:num w:numId="28">
    <w:abstractNumId w:val="8"/>
  </w:num>
  <w:num w:numId="29">
    <w:abstractNumId w:val="26"/>
  </w:num>
  <w:num w:numId="30">
    <w:abstractNumId w:val="33"/>
  </w:num>
  <w:num w:numId="31">
    <w:abstractNumId w:val="0"/>
  </w:num>
  <w:num w:numId="32">
    <w:abstractNumId w:val="13"/>
  </w:num>
  <w:num w:numId="33">
    <w:abstractNumId w:val="12"/>
  </w:num>
  <w:num w:numId="34">
    <w:abstractNumId w:val="39"/>
  </w:num>
  <w:num w:numId="35">
    <w:abstractNumId w:val="36"/>
  </w:num>
  <w:num w:numId="36">
    <w:abstractNumId w:val="1"/>
  </w:num>
  <w:num w:numId="37">
    <w:abstractNumId w:val="7"/>
  </w:num>
  <w:num w:numId="38">
    <w:abstractNumId w:val="25"/>
  </w:num>
  <w:num w:numId="39">
    <w:abstractNumId w:val="34"/>
  </w:num>
  <w:num w:numId="4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6EBE"/>
    <w:rsid w:val="000003BE"/>
    <w:rsid w:val="0000346C"/>
    <w:rsid w:val="000045BE"/>
    <w:rsid w:val="0001706A"/>
    <w:rsid w:val="0001754F"/>
    <w:rsid w:val="00017A6D"/>
    <w:rsid w:val="00020643"/>
    <w:rsid w:val="0002689D"/>
    <w:rsid w:val="00030D1D"/>
    <w:rsid w:val="000311DD"/>
    <w:rsid w:val="00037C30"/>
    <w:rsid w:val="000402BC"/>
    <w:rsid w:val="000402FF"/>
    <w:rsid w:val="00041396"/>
    <w:rsid w:val="00045956"/>
    <w:rsid w:val="00055114"/>
    <w:rsid w:val="00060AAD"/>
    <w:rsid w:val="00060F0D"/>
    <w:rsid w:val="00062313"/>
    <w:rsid w:val="00063978"/>
    <w:rsid w:val="00065B6C"/>
    <w:rsid w:val="00066322"/>
    <w:rsid w:val="00072386"/>
    <w:rsid w:val="000726A2"/>
    <w:rsid w:val="0007473F"/>
    <w:rsid w:val="00077B5A"/>
    <w:rsid w:val="00081D34"/>
    <w:rsid w:val="0008224E"/>
    <w:rsid w:val="00084B7F"/>
    <w:rsid w:val="000857B0"/>
    <w:rsid w:val="000A53D3"/>
    <w:rsid w:val="000A7880"/>
    <w:rsid w:val="000A7930"/>
    <w:rsid w:val="000B0073"/>
    <w:rsid w:val="000C0961"/>
    <w:rsid w:val="000C147F"/>
    <w:rsid w:val="000C3265"/>
    <w:rsid w:val="000C4A55"/>
    <w:rsid w:val="000C508B"/>
    <w:rsid w:val="000D29BC"/>
    <w:rsid w:val="000D2BCD"/>
    <w:rsid w:val="000D2C0A"/>
    <w:rsid w:val="000E275B"/>
    <w:rsid w:val="000E2F33"/>
    <w:rsid w:val="000E3D0E"/>
    <w:rsid w:val="000E7261"/>
    <w:rsid w:val="000F0069"/>
    <w:rsid w:val="000F2E99"/>
    <w:rsid w:val="000F4B10"/>
    <w:rsid w:val="000F4EBB"/>
    <w:rsid w:val="000F582C"/>
    <w:rsid w:val="000F5CA5"/>
    <w:rsid w:val="001007BC"/>
    <w:rsid w:val="00112C89"/>
    <w:rsid w:val="00113659"/>
    <w:rsid w:val="00113F0C"/>
    <w:rsid w:val="00117266"/>
    <w:rsid w:val="00124221"/>
    <w:rsid w:val="00124645"/>
    <w:rsid w:val="00132108"/>
    <w:rsid w:val="00134356"/>
    <w:rsid w:val="00134D9B"/>
    <w:rsid w:val="00135CA6"/>
    <w:rsid w:val="00140587"/>
    <w:rsid w:val="001418F6"/>
    <w:rsid w:val="0014285C"/>
    <w:rsid w:val="00146B9E"/>
    <w:rsid w:val="00147410"/>
    <w:rsid w:val="001508BD"/>
    <w:rsid w:val="00155D0D"/>
    <w:rsid w:val="00155EF1"/>
    <w:rsid w:val="0015717D"/>
    <w:rsid w:val="00157BE5"/>
    <w:rsid w:val="0016036D"/>
    <w:rsid w:val="00160B92"/>
    <w:rsid w:val="00161244"/>
    <w:rsid w:val="00165CD6"/>
    <w:rsid w:val="001735F7"/>
    <w:rsid w:val="00175950"/>
    <w:rsid w:val="00177F07"/>
    <w:rsid w:val="00180198"/>
    <w:rsid w:val="0018049E"/>
    <w:rsid w:val="00184EA6"/>
    <w:rsid w:val="001866A4"/>
    <w:rsid w:val="0018739A"/>
    <w:rsid w:val="0018745C"/>
    <w:rsid w:val="00190C7E"/>
    <w:rsid w:val="001916A4"/>
    <w:rsid w:val="001935C1"/>
    <w:rsid w:val="001935DC"/>
    <w:rsid w:val="0019369B"/>
    <w:rsid w:val="0019372E"/>
    <w:rsid w:val="00193D2F"/>
    <w:rsid w:val="00194484"/>
    <w:rsid w:val="00195462"/>
    <w:rsid w:val="00195FA7"/>
    <w:rsid w:val="001A3F1C"/>
    <w:rsid w:val="001A63C8"/>
    <w:rsid w:val="001B027E"/>
    <w:rsid w:val="001B0292"/>
    <w:rsid w:val="001B5F9A"/>
    <w:rsid w:val="001B6E75"/>
    <w:rsid w:val="001C09AC"/>
    <w:rsid w:val="001C0AE6"/>
    <w:rsid w:val="001C0F64"/>
    <w:rsid w:val="001D23F5"/>
    <w:rsid w:val="001D292B"/>
    <w:rsid w:val="001D469F"/>
    <w:rsid w:val="001D4A06"/>
    <w:rsid w:val="001D4C0E"/>
    <w:rsid w:val="001D6B77"/>
    <w:rsid w:val="001D7E76"/>
    <w:rsid w:val="001E0204"/>
    <w:rsid w:val="001E1873"/>
    <w:rsid w:val="001E1C81"/>
    <w:rsid w:val="001E6E60"/>
    <w:rsid w:val="001E7159"/>
    <w:rsid w:val="001E718B"/>
    <w:rsid w:val="001F1CB5"/>
    <w:rsid w:val="001F529A"/>
    <w:rsid w:val="001F60BC"/>
    <w:rsid w:val="001F6A5E"/>
    <w:rsid w:val="001F7805"/>
    <w:rsid w:val="0020149E"/>
    <w:rsid w:val="00202E3B"/>
    <w:rsid w:val="002104AF"/>
    <w:rsid w:val="00213663"/>
    <w:rsid w:val="00216362"/>
    <w:rsid w:val="00222B5E"/>
    <w:rsid w:val="002271F9"/>
    <w:rsid w:val="00231422"/>
    <w:rsid w:val="00234A82"/>
    <w:rsid w:val="00235AFA"/>
    <w:rsid w:val="002514DE"/>
    <w:rsid w:val="00254346"/>
    <w:rsid w:val="002545E2"/>
    <w:rsid w:val="002550B6"/>
    <w:rsid w:val="00256BA4"/>
    <w:rsid w:val="0025768D"/>
    <w:rsid w:val="00261A43"/>
    <w:rsid w:val="0026554E"/>
    <w:rsid w:val="0027529F"/>
    <w:rsid w:val="00277080"/>
    <w:rsid w:val="0027773F"/>
    <w:rsid w:val="00277F35"/>
    <w:rsid w:val="00280995"/>
    <w:rsid w:val="00282ABB"/>
    <w:rsid w:val="00285C79"/>
    <w:rsid w:val="002901C9"/>
    <w:rsid w:val="00290CBC"/>
    <w:rsid w:val="00290FA4"/>
    <w:rsid w:val="002A2169"/>
    <w:rsid w:val="002A2C96"/>
    <w:rsid w:val="002A30A9"/>
    <w:rsid w:val="002A60F7"/>
    <w:rsid w:val="002A6E53"/>
    <w:rsid w:val="002B0A0A"/>
    <w:rsid w:val="002B0F2F"/>
    <w:rsid w:val="002B1998"/>
    <w:rsid w:val="002C12B1"/>
    <w:rsid w:val="002C4BA1"/>
    <w:rsid w:val="002C4F3C"/>
    <w:rsid w:val="002D62F6"/>
    <w:rsid w:val="002D691F"/>
    <w:rsid w:val="002D6960"/>
    <w:rsid w:val="002E21C4"/>
    <w:rsid w:val="002E52E5"/>
    <w:rsid w:val="002F235B"/>
    <w:rsid w:val="002F25B3"/>
    <w:rsid w:val="002F2E51"/>
    <w:rsid w:val="002F474D"/>
    <w:rsid w:val="002F4973"/>
    <w:rsid w:val="002F4B5E"/>
    <w:rsid w:val="003123EB"/>
    <w:rsid w:val="00315F36"/>
    <w:rsid w:val="00317524"/>
    <w:rsid w:val="0032327C"/>
    <w:rsid w:val="0032419F"/>
    <w:rsid w:val="00324DDB"/>
    <w:rsid w:val="003416C4"/>
    <w:rsid w:val="00351528"/>
    <w:rsid w:val="00366024"/>
    <w:rsid w:val="00366867"/>
    <w:rsid w:val="00366FA9"/>
    <w:rsid w:val="00374C93"/>
    <w:rsid w:val="00375BF2"/>
    <w:rsid w:val="00376DCE"/>
    <w:rsid w:val="00381193"/>
    <w:rsid w:val="00382705"/>
    <w:rsid w:val="00382D3D"/>
    <w:rsid w:val="0038608E"/>
    <w:rsid w:val="00390348"/>
    <w:rsid w:val="0039034B"/>
    <w:rsid w:val="00393088"/>
    <w:rsid w:val="00394B0D"/>
    <w:rsid w:val="00394D4A"/>
    <w:rsid w:val="0039519A"/>
    <w:rsid w:val="003A08BF"/>
    <w:rsid w:val="003A1CCE"/>
    <w:rsid w:val="003A6C57"/>
    <w:rsid w:val="003B2A04"/>
    <w:rsid w:val="003C0CB6"/>
    <w:rsid w:val="003C27A9"/>
    <w:rsid w:val="003C31A3"/>
    <w:rsid w:val="003C4AD5"/>
    <w:rsid w:val="003D061C"/>
    <w:rsid w:val="003D206D"/>
    <w:rsid w:val="003D27C2"/>
    <w:rsid w:val="003D5787"/>
    <w:rsid w:val="003E3457"/>
    <w:rsid w:val="003E4FBA"/>
    <w:rsid w:val="003E6EA5"/>
    <w:rsid w:val="003F0A0C"/>
    <w:rsid w:val="003F1D30"/>
    <w:rsid w:val="003F3260"/>
    <w:rsid w:val="003F4A2B"/>
    <w:rsid w:val="003F63E8"/>
    <w:rsid w:val="003F718C"/>
    <w:rsid w:val="00401E5D"/>
    <w:rsid w:val="00404DAF"/>
    <w:rsid w:val="0040658E"/>
    <w:rsid w:val="004126D0"/>
    <w:rsid w:val="00430FCB"/>
    <w:rsid w:val="00431BB9"/>
    <w:rsid w:val="00431DCD"/>
    <w:rsid w:val="0043310D"/>
    <w:rsid w:val="00437DF1"/>
    <w:rsid w:val="00437EDA"/>
    <w:rsid w:val="00445850"/>
    <w:rsid w:val="004474A2"/>
    <w:rsid w:val="00451C9A"/>
    <w:rsid w:val="00460966"/>
    <w:rsid w:val="0046225E"/>
    <w:rsid w:val="00462DE8"/>
    <w:rsid w:val="00473C0B"/>
    <w:rsid w:val="00475613"/>
    <w:rsid w:val="004757E4"/>
    <w:rsid w:val="00480857"/>
    <w:rsid w:val="00480AF0"/>
    <w:rsid w:val="004867BB"/>
    <w:rsid w:val="00486808"/>
    <w:rsid w:val="0048682F"/>
    <w:rsid w:val="0049061A"/>
    <w:rsid w:val="00491B54"/>
    <w:rsid w:val="0049328E"/>
    <w:rsid w:val="004948A5"/>
    <w:rsid w:val="004970D2"/>
    <w:rsid w:val="004A0F4D"/>
    <w:rsid w:val="004A3559"/>
    <w:rsid w:val="004A3B26"/>
    <w:rsid w:val="004A7DDC"/>
    <w:rsid w:val="004B448A"/>
    <w:rsid w:val="004B5755"/>
    <w:rsid w:val="004B717E"/>
    <w:rsid w:val="004C2760"/>
    <w:rsid w:val="004C2D31"/>
    <w:rsid w:val="004C794A"/>
    <w:rsid w:val="004C7AA1"/>
    <w:rsid w:val="004D099A"/>
    <w:rsid w:val="004E01F5"/>
    <w:rsid w:val="004E347A"/>
    <w:rsid w:val="004E44DC"/>
    <w:rsid w:val="004E4977"/>
    <w:rsid w:val="004F16FB"/>
    <w:rsid w:val="004F17F4"/>
    <w:rsid w:val="004F1D5E"/>
    <w:rsid w:val="004F23FF"/>
    <w:rsid w:val="004F2880"/>
    <w:rsid w:val="004F2896"/>
    <w:rsid w:val="004F2AFD"/>
    <w:rsid w:val="004F52A5"/>
    <w:rsid w:val="004F52C7"/>
    <w:rsid w:val="00503031"/>
    <w:rsid w:val="00503242"/>
    <w:rsid w:val="00503784"/>
    <w:rsid w:val="00504F04"/>
    <w:rsid w:val="00505412"/>
    <w:rsid w:val="00507F22"/>
    <w:rsid w:val="00511C52"/>
    <w:rsid w:val="0051320F"/>
    <w:rsid w:val="0051562D"/>
    <w:rsid w:val="005165CF"/>
    <w:rsid w:val="0051743C"/>
    <w:rsid w:val="00523952"/>
    <w:rsid w:val="0052398B"/>
    <w:rsid w:val="00531894"/>
    <w:rsid w:val="00534879"/>
    <w:rsid w:val="0053710A"/>
    <w:rsid w:val="0053763E"/>
    <w:rsid w:val="005376D4"/>
    <w:rsid w:val="00541E28"/>
    <w:rsid w:val="00542613"/>
    <w:rsid w:val="00543C92"/>
    <w:rsid w:val="00544419"/>
    <w:rsid w:val="005446B5"/>
    <w:rsid w:val="00553B52"/>
    <w:rsid w:val="00554E34"/>
    <w:rsid w:val="00562151"/>
    <w:rsid w:val="00562499"/>
    <w:rsid w:val="00562C37"/>
    <w:rsid w:val="00563CDC"/>
    <w:rsid w:val="0056409C"/>
    <w:rsid w:val="005643F9"/>
    <w:rsid w:val="00567648"/>
    <w:rsid w:val="00573452"/>
    <w:rsid w:val="00576E4F"/>
    <w:rsid w:val="0058068F"/>
    <w:rsid w:val="00580E30"/>
    <w:rsid w:val="00582E90"/>
    <w:rsid w:val="00590D1C"/>
    <w:rsid w:val="00590D83"/>
    <w:rsid w:val="00591124"/>
    <w:rsid w:val="00594C8B"/>
    <w:rsid w:val="00594E6F"/>
    <w:rsid w:val="005A12DF"/>
    <w:rsid w:val="005A141C"/>
    <w:rsid w:val="005A5628"/>
    <w:rsid w:val="005A6C4C"/>
    <w:rsid w:val="005B15EA"/>
    <w:rsid w:val="005B19E7"/>
    <w:rsid w:val="005B2A72"/>
    <w:rsid w:val="005B2DA0"/>
    <w:rsid w:val="005C2039"/>
    <w:rsid w:val="005C50FA"/>
    <w:rsid w:val="005C7F21"/>
    <w:rsid w:val="005D0B3E"/>
    <w:rsid w:val="005D2636"/>
    <w:rsid w:val="005D32F6"/>
    <w:rsid w:val="005D459F"/>
    <w:rsid w:val="005D7FC4"/>
    <w:rsid w:val="005E6375"/>
    <w:rsid w:val="005E7616"/>
    <w:rsid w:val="005F110E"/>
    <w:rsid w:val="005F2427"/>
    <w:rsid w:val="005F3CA0"/>
    <w:rsid w:val="005F3E89"/>
    <w:rsid w:val="005F486D"/>
    <w:rsid w:val="005F6BFF"/>
    <w:rsid w:val="006011D0"/>
    <w:rsid w:val="0061058B"/>
    <w:rsid w:val="00611274"/>
    <w:rsid w:val="00612474"/>
    <w:rsid w:val="00613A6D"/>
    <w:rsid w:val="00613FB3"/>
    <w:rsid w:val="00615FA9"/>
    <w:rsid w:val="00616AF9"/>
    <w:rsid w:val="006177AC"/>
    <w:rsid w:val="00623BC6"/>
    <w:rsid w:val="006320BB"/>
    <w:rsid w:val="006340FB"/>
    <w:rsid w:val="0064000E"/>
    <w:rsid w:val="006403AD"/>
    <w:rsid w:val="006407F3"/>
    <w:rsid w:val="0064420E"/>
    <w:rsid w:val="006454C4"/>
    <w:rsid w:val="0064603E"/>
    <w:rsid w:val="00650FAE"/>
    <w:rsid w:val="0065448B"/>
    <w:rsid w:val="00656D92"/>
    <w:rsid w:val="00657A53"/>
    <w:rsid w:val="00660B57"/>
    <w:rsid w:val="006617D2"/>
    <w:rsid w:val="0066323E"/>
    <w:rsid w:val="00666C75"/>
    <w:rsid w:val="006670FC"/>
    <w:rsid w:val="00667A25"/>
    <w:rsid w:val="00670308"/>
    <w:rsid w:val="00670AEE"/>
    <w:rsid w:val="006748DB"/>
    <w:rsid w:val="00675050"/>
    <w:rsid w:val="00675DAB"/>
    <w:rsid w:val="006768A2"/>
    <w:rsid w:val="00676F6F"/>
    <w:rsid w:val="00677453"/>
    <w:rsid w:val="0068743D"/>
    <w:rsid w:val="00691036"/>
    <w:rsid w:val="00692CBF"/>
    <w:rsid w:val="006936F4"/>
    <w:rsid w:val="006A1A4E"/>
    <w:rsid w:val="006A5C04"/>
    <w:rsid w:val="006A795C"/>
    <w:rsid w:val="006C3CD2"/>
    <w:rsid w:val="006C421B"/>
    <w:rsid w:val="006C47FC"/>
    <w:rsid w:val="006C6426"/>
    <w:rsid w:val="006D3068"/>
    <w:rsid w:val="006D4971"/>
    <w:rsid w:val="006D69B5"/>
    <w:rsid w:val="006E09D4"/>
    <w:rsid w:val="006E1286"/>
    <w:rsid w:val="006E3A69"/>
    <w:rsid w:val="006E54EB"/>
    <w:rsid w:val="006E78F9"/>
    <w:rsid w:val="006F1B8D"/>
    <w:rsid w:val="006F41A5"/>
    <w:rsid w:val="006F4349"/>
    <w:rsid w:val="006F56DA"/>
    <w:rsid w:val="00700A81"/>
    <w:rsid w:val="0070219D"/>
    <w:rsid w:val="00702960"/>
    <w:rsid w:val="00703DEC"/>
    <w:rsid w:val="00710445"/>
    <w:rsid w:val="00714937"/>
    <w:rsid w:val="007154CA"/>
    <w:rsid w:val="00716C4F"/>
    <w:rsid w:val="00717B74"/>
    <w:rsid w:val="00721750"/>
    <w:rsid w:val="007218D7"/>
    <w:rsid w:val="00722C2C"/>
    <w:rsid w:val="00723D08"/>
    <w:rsid w:val="00723DD0"/>
    <w:rsid w:val="007261D4"/>
    <w:rsid w:val="007274B5"/>
    <w:rsid w:val="0072763A"/>
    <w:rsid w:val="00730AF0"/>
    <w:rsid w:val="00735D35"/>
    <w:rsid w:val="00740A57"/>
    <w:rsid w:val="00742236"/>
    <w:rsid w:val="007429D3"/>
    <w:rsid w:val="00744ABD"/>
    <w:rsid w:val="0075330D"/>
    <w:rsid w:val="00755516"/>
    <w:rsid w:val="00757B15"/>
    <w:rsid w:val="00757B23"/>
    <w:rsid w:val="00761494"/>
    <w:rsid w:val="0076156B"/>
    <w:rsid w:val="00764B3C"/>
    <w:rsid w:val="00766412"/>
    <w:rsid w:val="00767D8F"/>
    <w:rsid w:val="00773471"/>
    <w:rsid w:val="00777423"/>
    <w:rsid w:val="007821C4"/>
    <w:rsid w:val="00791B04"/>
    <w:rsid w:val="00792B29"/>
    <w:rsid w:val="007937EE"/>
    <w:rsid w:val="007A0C7A"/>
    <w:rsid w:val="007A2BC7"/>
    <w:rsid w:val="007B141C"/>
    <w:rsid w:val="007B73A6"/>
    <w:rsid w:val="007C3445"/>
    <w:rsid w:val="007C4318"/>
    <w:rsid w:val="007C449D"/>
    <w:rsid w:val="007D08F4"/>
    <w:rsid w:val="007E220B"/>
    <w:rsid w:val="007E33FF"/>
    <w:rsid w:val="007E611A"/>
    <w:rsid w:val="007F2A91"/>
    <w:rsid w:val="007F373F"/>
    <w:rsid w:val="007F40EA"/>
    <w:rsid w:val="007F5CEF"/>
    <w:rsid w:val="007F6BDD"/>
    <w:rsid w:val="007F7FA4"/>
    <w:rsid w:val="00800DCE"/>
    <w:rsid w:val="00801D5F"/>
    <w:rsid w:val="00802712"/>
    <w:rsid w:val="0080694D"/>
    <w:rsid w:val="008076A8"/>
    <w:rsid w:val="008125B0"/>
    <w:rsid w:val="00823CAD"/>
    <w:rsid w:val="008262FB"/>
    <w:rsid w:val="00827432"/>
    <w:rsid w:val="008343DE"/>
    <w:rsid w:val="00835FE5"/>
    <w:rsid w:val="00836CB2"/>
    <w:rsid w:val="00841DC6"/>
    <w:rsid w:val="00842F26"/>
    <w:rsid w:val="0085058C"/>
    <w:rsid w:val="00851FAB"/>
    <w:rsid w:val="0085295B"/>
    <w:rsid w:val="0085342A"/>
    <w:rsid w:val="00853AE3"/>
    <w:rsid w:val="0086073D"/>
    <w:rsid w:val="00863ACB"/>
    <w:rsid w:val="00867C17"/>
    <w:rsid w:val="00877334"/>
    <w:rsid w:val="008779A5"/>
    <w:rsid w:val="00886743"/>
    <w:rsid w:val="00890F2D"/>
    <w:rsid w:val="00895CDD"/>
    <w:rsid w:val="00896F08"/>
    <w:rsid w:val="008B3EC2"/>
    <w:rsid w:val="008B49D6"/>
    <w:rsid w:val="008B4C3C"/>
    <w:rsid w:val="008B4D29"/>
    <w:rsid w:val="008B5A58"/>
    <w:rsid w:val="008C2977"/>
    <w:rsid w:val="008C7EE7"/>
    <w:rsid w:val="008D057C"/>
    <w:rsid w:val="008D5080"/>
    <w:rsid w:val="008E0B50"/>
    <w:rsid w:val="008E0D91"/>
    <w:rsid w:val="008E5E3B"/>
    <w:rsid w:val="008E5F01"/>
    <w:rsid w:val="008F0DBB"/>
    <w:rsid w:val="008F2C15"/>
    <w:rsid w:val="008F71BA"/>
    <w:rsid w:val="00902195"/>
    <w:rsid w:val="00902F39"/>
    <w:rsid w:val="00903A16"/>
    <w:rsid w:val="0091310C"/>
    <w:rsid w:val="00916FD2"/>
    <w:rsid w:val="0091781A"/>
    <w:rsid w:val="00920F7F"/>
    <w:rsid w:val="00922E8A"/>
    <w:rsid w:val="00926EB2"/>
    <w:rsid w:val="009357DA"/>
    <w:rsid w:val="00946919"/>
    <w:rsid w:val="0094693B"/>
    <w:rsid w:val="00946B09"/>
    <w:rsid w:val="00951C60"/>
    <w:rsid w:val="0095209B"/>
    <w:rsid w:val="0096281F"/>
    <w:rsid w:val="00966D8A"/>
    <w:rsid w:val="0097481E"/>
    <w:rsid w:val="009758CD"/>
    <w:rsid w:val="00976279"/>
    <w:rsid w:val="00977DEE"/>
    <w:rsid w:val="00986960"/>
    <w:rsid w:val="0098775B"/>
    <w:rsid w:val="00995377"/>
    <w:rsid w:val="0099541E"/>
    <w:rsid w:val="009A44FC"/>
    <w:rsid w:val="009A5AD8"/>
    <w:rsid w:val="009B4993"/>
    <w:rsid w:val="009B6116"/>
    <w:rsid w:val="009B7801"/>
    <w:rsid w:val="009C0B37"/>
    <w:rsid w:val="009C0C2D"/>
    <w:rsid w:val="009C588B"/>
    <w:rsid w:val="009C7862"/>
    <w:rsid w:val="009D0D8D"/>
    <w:rsid w:val="009D22A3"/>
    <w:rsid w:val="009D7A33"/>
    <w:rsid w:val="009E43AE"/>
    <w:rsid w:val="009E7F3A"/>
    <w:rsid w:val="009F0435"/>
    <w:rsid w:val="009F05A7"/>
    <w:rsid w:val="009F3957"/>
    <w:rsid w:val="009F69A4"/>
    <w:rsid w:val="00A04317"/>
    <w:rsid w:val="00A06DB1"/>
    <w:rsid w:val="00A1465A"/>
    <w:rsid w:val="00A156FE"/>
    <w:rsid w:val="00A20CD4"/>
    <w:rsid w:val="00A219DD"/>
    <w:rsid w:val="00A21FF6"/>
    <w:rsid w:val="00A22B7D"/>
    <w:rsid w:val="00A23523"/>
    <w:rsid w:val="00A26D92"/>
    <w:rsid w:val="00A27466"/>
    <w:rsid w:val="00A30A2F"/>
    <w:rsid w:val="00A346D4"/>
    <w:rsid w:val="00A37251"/>
    <w:rsid w:val="00A4078B"/>
    <w:rsid w:val="00A41109"/>
    <w:rsid w:val="00A4202E"/>
    <w:rsid w:val="00A44070"/>
    <w:rsid w:val="00A449B6"/>
    <w:rsid w:val="00A44BFF"/>
    <w:rsid w:val="00A4615F"/>
    <w:rsid w:val="00A4688D"/>
    <w:rsid w:val="00A51C35"/>
    <w:rsid w:val="00A55A08"/>
    <w:rsid w:val="00A56D42"/>
    <w:rsid w:val="00A628A9"/>
    <w:rsid w:val="00A62F41"/>
    <w:rsid w:val="00A63498"/>
    <w:rsid w:val="00A63953"/>
    <w:rsid w:val="00A67A8C"/>
    <w:rsid w:val="00A67DDC"/>
    <w:rsid w:val="00A705D3"/>
    <w:rsid w:val="00A71F21"/>
    <w:rsid w:val="00A7259B"/>
    <w:rsid w:val="00A74AD2"/>
    <w:rsid w:val="00A813DD"/>
    <w:rsid w:val="00A81AFB"/>
    <w:rsid w:val="00A823E1"/>
    <w:rsid w:val="00A82FB4"/>
    <w:rsid w:val="00A84BB1"/>
    <w:rsid w:val="00A87929"/>
    <w:rsid w:val="00A9032B"/>
    <w:rsid w:val="00A907ED"/>
    <w:rsid w:val="00A92619"/>
    <w:rsid w:val="00A935F2"/>
    <w:rsid w:val="00A94671"/>
    <w:rsid w:val="00A95B97"/>
    <w:rsid w:val="00AA24CB"/>
    <w:rsid w:val="00AB048E"/>
    <w:rsid w:val="00AB13C2"/>
    <w:rsid w:val="00AB4181"/>
    <w:rsid w:val="00AB4FC6"/>
    <w:rsid w:val="00AB6DC5"/>
    <w:rsid w:val="00AB7938"/>
    <w:rsid w:val="00AC0473"/>
    <w:rsid w:val="00AC1391"/>
    <w:rsid w:val="00AC3036"/>
    <w:rsid w:val="00AC779D"/>
    <w:rsid w:val="00AD1066"/>
    <w:rsid w:val="00AD2E53"/>
    <w:rsid w:val="00AD3FDD"/>
    <w:rsid w:val="00AD5A56"/>
    <w:rsid w:val="00AD6755"/>
    <w:rsid w:val="00AD7ABA"/>
    <w:rsid w:val="00AE6D40"/>
    <w:rsid w:val="00AF1E9A"/>
    <w:rsid w:val="00AF1F0C"/>
    <w:rsid w:val="00AF431E"/>
    <w:rsid w:val="00AF4915"/>
    <w:rsid w:val="00AF4F47"/>
    <w:rsid w:val="00B0274E"/>
    <w:rsid w:val="00B04DF4"/>
    <w:rsid w:val="00B10E66"/>
    <w:rsid w:val="00B12380"/>
    <w:rsid w:val="00B15841"/>
    <w:rsid w:val="00B20BBD"/>
    <w:rsid w:val="00B21424"/>
    <w:rsid w:val="00B23E8A"/>
    <w:rsid w:val="00B25D4D"/>
    <w:rsid w:val="00B35EF2"/>
    <w:rsid w:val="00B42E57"/>
    <w:rsid w:val="00B46076"/>
    <w:rsid w:val="00B4632E"/>
    <w:rsid w:val="00B46871"/>
    <w:rsid w:val="00B50AE3"/>
    <w:rsid w:val="00B51058"/>
    <w:rsid w:val="00B51294"/>
    <w:rsid w:val="00B52F07"/>
    <w:rsid w:val="00B54FE3"/>
    <w:rsid w:val="00B55F65"/>
    <w:rsid w:val="00B5768F"/>
    <w:rsid w:val="00B622B6"/>
    <w:rsid w:val="00B62A3B"/>
    <w:rsid w:val="00B66113"/>
    <w:rsid w:val="00B668F0"/>
    <w:rsid w:val="00B708B5"/>
    <w:rsid w:val="00B779DB"/>
    <w:rsid w:val="00B77C04"/>
    <w:rsid w:val="00B801B0"/>
    <w:rsid w:val="00B80EA4"/>
    <w:rsid w:val="00B81974"/>
    <w:rsid w:val="00B822EC"/>
    <w:rsid w:val="00B84F38"/>
    <w:rsid w:val="00B871A4"/>
    <w:rsid w:val="00B8722A"/>
    <w:rsid w:val="00B9085C"/>
    <w:rsid w:val="00B93C57"/>
    <w:rsid w:val="00BB083C"/>
    <w:rsid w:val="00BB19B4"/>
    <w:rsid w:val="00BB74B7"/>
    <w:rsid w:val="00BC0A22"/>
    <w:rsid w:val="00BC1529"/>
    <w:rsid w:val="00BC6CAF"/>
    <w:rsid w:val="00BD3358"/>
    <w:rsid w:val="00BD4C9E"/>
    <w:rsid w:val="00BD70E4"/>
    <w:rsid w:val="00BE1EC1"/>
    <w:rsid w:val="00BE3C29"/>
    <w:rsid w:val="00BF1585"/>
    <w:rsid w:val="00BF2425"/>
    <w:rsid w:val="00C03472"/>
    <w:rsid w:val="00C063CB"/>
    <w:rsid w:val="00C07FF8"/>
    <w:rsid w:val="00C101D6"/>
    <w:rsid w:val="00C11029"/>
    <w:rsid w:val="00C161B4"/>
    <w:rsid w:val="00C25B5E"/>
    <w:rsid w:val="00C2621E"/>
    <w:rsid w:val="00C272AD"/>
    <w:rsid w:val="00C32046"/>
    <w:rsid w:val="00C32C4B"/>
    <w:rsid w:val="00C33476"/>
    <w:rsid w:val="00C33657"/>
    <w:rsid w:val="00C364FD"/>
    <w:rsid w:val="00C373AC"/>
    <w:rsid w:val="00C419C1"/>
    <w:rsid w:val="00C42C6D"/>
    <w:rsid w:val="00C43197"/>
    <w:rsid w:val="00C45FEA"/>
    <w:rsid w:val="00C4779F"/>
    <w:rsid w:val="00C47CA1"/>
    <w:rsid w:val="00C56F85"/>
    <w:rsid w:val="00C57254"/>
    <w:rsid w:val="00C57903"/>
    <w:rsid w:val="00C61295"/>
    <w:rsid w:val="00C67198"/>
    <w:rsid w:val="00C70C73"/>
    <w:rsid w:val="00C714DC"/>
    <w:rsid w:val="00C72589"/>
    <w:rsid w:val="00C739DD"/>
    <w:rsid w:val="00C75C09"/>
    <w:rsid w:val="00C75E19"/>
    <w:rsid w:val="00C75F9E"/>
    <w:rsid w:val="00C82AEB"/>
    <w:rsid w:val="00C845BA"/>
    <w:rsid w:val="00C857AD"/>
    <w:rsid w:val="00C87EAB"/>
    <w:rsid w:val="00C9072B"/>
    <w:rsid w:val="00C90965"/>
    <w:rsid w:val="00C95231"/>
    <w:rsid w:val="00C95C93"/>
    <w:rsid w:val="00C9681B"/>
    <w:rsid w:val="00CA25A7"/>
    <w:rsid w:val="00CA4C61"/>
    <w:rsid w:val="00CA64FD"/>
    <w:rsid w:val="00CB0289"/>
    <w:rsid w:val="00CB1265"/>
    <w:rsid w:val="00CB4706"/>
    <w:rsid w:val="00CB68E1"/>
    <w:rsid w:val="00CB6CD2"/>
    <w:rsid w:val="00CB6E38"/>
    <w:rsid w:val="00CC5862"/>
    <w:rsid w:val="00CD0BFD"/>
    <w:rsid w:val="00CD49F0"/>
    <w:rsid w:val="00CD56F0"/>
    <w:rsid w:val="00CD7642"/>
    <w:rsid w:val="00CD777E"/>
    <w:rsid w:val="00CE135B"/>
    <w:rsid w:val="00CE5A40"/>
    <w:rsid w:val="00CE68A3"/>
    <w:rsid w:val="00CE7A66"/>
    <w:rsid w:val="00CF0701"/>
    <w:rsid w:val="00CF0F62"/>
    <w:rsid w:val="00D033AA"/>
    <w:rsid w:val="00D11AB7"/>
    <w:rsid w:val="00D2123A"/>
    <w:rsid w:val="00D21DE9"/>
    <w:rsid w:val="00D23533"/>
    <w:rsid w:val="00D34D0C"/>
    <w:rsid w:val="00D36B33"/>
    <w:rsid w:val="00D43ABE"/>
    <w:rsid w:val="00D4787E"/>
    <w:rsid w:val="00D54A0A"/>
    <w:rsid w:val="00D55C9E"/>
    <w:rsid w:val="00D5635B"/>
    <w:rsid w:val="00D670AE"/>
    <w:rsid w:val="00D70429"/>
    <w:rsid w:val="00D706B2"/>
    <w:rsid w:val="00D70D49"/>
    <w:rsid w:val="00D72B55"/>
    <w:rsid w:val="00D73ABC"/>
    <w:rsid w:val="00D808CB"/>
    <w:rsid w:val="00D814EC"/>
    <w:rsid w:val="00D878B0"/>
    <w:rsid w:val="00D94023"/>
    <w:rsid w:val="00D95414"/>
    <w:rsid w:val="00D95A75"/>
    <w:rsid w:val="00D96710"/>
    <w:rsid w:val="00DA0551"/>
    <w:rsid w:val="00DA4C20"/>
    <w:rsid w:val="00DA5EAB"/>
    <w:rsid w:val="00DB5897"/>
    <w:rsid w:val="00DC182A"/>
    <w:rsid w:val="00DC34B2"/>
    <w:rsid w:val="00DC6EBE"/>
    <w:rsid w:val="00DC7B9D"/>
    <w:rsid w:val="00DD014E"/>
    <w:rsid w:val="00DD225E"/>
    <w:rsid w:val="00DD3145"/>
    <w:rsid w:val="00DD5FEF"/>
    <w:rsid w:val="00DE1BFE"/>
    <w:rsid w:val="00DE3DE8"/>
    <w:rsid w:val="00DE4CA7"/>
    <w:rsid w:val="00DE65BF"/>
    <w:rsid w:val="00DE687D"/>
    <w:rsid w:val="00DE6A74"/>
    <w:rsid w:val="00DF0A7B"/>
    <w:rsid w:val="00DF2F75"/>
    <w:rsid w:val="00DF4333"/>
    <w:rsid w:val="00E0141C"/>
    <w:rsid w:val="00E02A03"/>
    <w:rsid w:val="00E02D70"/>
    <w:rsid w:val="00E17962"/>
    <w:rsid w:val="00E17C7A"/>
    <w:rsid w:val="00E240C1"/>
    <w:rsid w:val="00E26ED2"/>
    <w:rsid w:val="00E31317"/>
    <w:rsid w:val="00E33BE2"/>
    <w:rsid w:val="00E36142"/>
    <w:rsid w:val="00E363B4"/>
    <w:rsid w:val="00E434C3"/>
    <w:rsid w:val="00E43515"/>
    <w:rsid w:val="00E45E4A"/>
    <w:rsid w:val="00E505E9"/>
    <w:rsid w:val="00E5134C"/>
    <w:rsid w:val="00E6165B"/>
    <w:rsid w:val="00E61C26"/>
    <w:rsid w:val="00E625AA"/>
    <w:rsid w:val="00E73616"/>
    <w:rsid w:val="00E74677"/>
    <w:rsid w:val="00E81F4D"/>
    <w:rsid w:val="00E8452F"/>
    <w:rsid w:val="00E8464D"/>
    <w:rsid w:val="00E858B9"/>
    <w:rsid w:val="00E85C3C"/>
    <w:rsid w:val="00E87D3C"/>
    <w:rsid w:val="00E9488A"/>
    <w:rsid w:val="00E94DD9"/>
    <w:rsid w:val="00E94E57"/>
    <w:rsid w:val="00E9525A"/>
    <w:rsid w:val="00E95C69"/>
    <w:rsid w:val="00E97E49"/>
    <w:rsid w:val="00EA0A40"/>
    <w:rsid w:val="00EA4717"/>
    <w:rsid w:val="00EA7066"/>
    <w:rsid w:val="00EA72E5"/>
    <w:rsid w:val="00EB0B2F"/>
    <w:rsid w:val="00EB1137"/>
    <w:rsid w:val="00EC39BD"/>
    <w:rsid w:val="00EC5524"/>
    <w:rsid w:val="00ED6FA0"/>
    <w:rsid w:val="00EE1690"/>
    <w:rsid w:val="00EE7699"/>
    <w:rsid w:val="00EF373A"/>
    <w:rsid w:val="00F03591"/>
    <w:rsid w:val="00F11145"/>
    <w:rsid w:val="00F131C5"/>
    <w:rsid w:val="00F145A0"/>
    <w:rsid w:val="00F147E3"/>
    <w:rsid w:val="00F20150"/>
    <w:rsid w:val="00F214EE"/>
    <w:rsid w:val="00F22EB0"/>
    <w:rsid w:val="00F236D7"/>
    <w:rsid w:val="00F23B94"/>
    <w:rsid w:val="00F25AFB"/>
    <w:rsid w:val="00F3171A"/>
    <w:rsid w:val="00F32E4F"/>
    <w:rsid w:val="00F33146"/>
    <w:rsid w:val="00F33B71"/>
    <w:rsid w:val="00F36EEC"/>
    <w:rsid w:val="00F40880"/>
    <w:rsid w:val="00F42124"/>
    <w:rsid w:val="00F44DBF"/>
    <w:rsid w:val="00F53E47"/>
    <w:rsid w:val="00F56235"/>
    <w:rsid w:val="00F57F43"/>
    <w:rsid w:val="00F61EAF"/>
    <w:rsid w:val="00F62E93"/>
    <w:rsid w:val="00F6416F"/>
    <w:rsid w:val="00F64AB5"/>
    <w:rsid w:val="00F651C4"/>
    <w:rsid w:val="00F6623E"/>
    <w:rsid w:val="00F67ADC"/>
    <w:rsid w:val="00F70864"/>
    <w:rsid w:val="00F7186D"/>
    <w:rsid w:val="00F7349D"/>
    <w:rsid w:val="00F81940"/>
    <w:rsid w:val="00F82B16"/>
    <w:rsid w:val="00F853E8"/>
    <w:rsid w:val="00F8748B"/>
    <w:rsid w:val="00F93A7B"/>
    <w:rsid w:val="00F94DF0"/>
    <w:rsid w:val="00F94E90"/>
    <w:rsid w:val="00F973E7"/>
    <w:rsid w:val="00FA09D9"/>
    <w:rsid w:val="00FA5A69"/>
    <w:rsid w:val="00FA717D"/>
    <w:rsid w:val="00FB0443"/>
    <w:rsid w:val="00FB10BE"/>
    <w:rsid w:val="00FB14B0"/>
    <w:rsid w:val="00FB1A96"/>
    <w:rsid w:val="00FB49DD"/>
    <w:rsid w:val="00FB5379"/>
    <w:rsid w:val="00FB6180"/>
    <w:rsid w:val="00FB6EDE"/>
    <w:rsid w:val="00FD2663"/>
    <w:rsid w:val="00FD3646"/>
    <w:rsid w:val="00FD4BD5"/>
    <w:rsid w:val="00FD66C5"/>
    <w:rsid w:val="00FE1ABA"/>
    <w:rsid w:val="00FE2386"/>
    <w:rsid w:val="00FE41BA"/>
    <w:rsid w:val="00FE42F3"/>
    <w:rsid w:val="00FE5E06"/>
    <w:rsid w:val="00FE64EA"/>
    <w:rsid w:val="00FF1B27"/>
    <w:rsid w:val="00FF1E48"/>
    <w:rsid w:val="00FF4384"/>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03472"/>
    <w:rPr>
      <w:sz w:val="24"/>
      <w:szCs w:val="24"/>
    </w:rPr>
  </w:style>
  <w:style w:type="paragraph" w:styleId="Heading1">
    <w:name w:val="heading 1"/>
    <w:basedOn w:val="Normal"/>
    <w:next w:val="Normal"/>
    <w:link w:val="Heading1Char"/>
    <w:uiPriority w:val="99"/>
    <w:qFormat/>
    <w:rsid w:val="000F2E99"/>
    <w:pPr>
      <w:keepNext/>
      <w:numPr>
        <w:numId w:val="36"/>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0F2E99"/>
    <w:pPr>
      <w:keepNext/>
      <w:numPr>
        <w:ilvl w:val="1"/>
        <w:numId w:val="36"/>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0F2E99"/>
    <w:pPr>
      <w:keepNext/>
      <w:numPr>
        <w:ilvl w:val="2"/>
        <w:numId w:val="36"/>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0F2E99"/>
    <w:pPr>
      <w:keepNext/>
      <w:numPr>
        <w:ilvl w:val="3"/>
        <w:numId w:val="36"/>
      </w:numPr>
      <w:spacing w:before="240" w:after="60"/>
      <w:outlineLvl w:val="3"/>
    </w:pPr>
    <w:rPr>
      <w:b/>
      <w:bCs/>
      <w:sz w:val="28"/>
      <w:szCs w:val="28"/>
    </w:rPr>
  </w:style>
  <w:style w:type="paragraph" w:styleId="Heading5">
    <w:name w:val="heading 5"/>
    <w:basedOn w:val="Normal"/>
    <w:next w:val="Normal"/>
    <w:link w:val="Heading5Char"/>
    <w:uiPriority w:val="99"/>
    <w:qFormat/>
    <w:rsid w:val="000F2E99"/>
    <w:pPr>
      <w:numPr>
        <w:ilvl w:val="4"/>
        <w:numId w:val="36"/>
      </w:numPr>
      <w:spacing w:before="240" w:after="60"/>
      <w:outlineLvl w:val="4"/>
    </w:pPr>
    <w:rPr>
      <w:b/>
      <w:bCs/>
      <w:i/>
      <w:iCs/>
      <w:sz w:val="26"/>
      <w:szCs w:val="26"/>
    </w:rPr>
  </w:style>
  <w:style w:type="paragraph" w:styleId="Heading6">
    <w:name w:val="heading 6"/>
    <w:basedOn w:val="Normal"/>
    <w:next w:val="Normal"/>
    <w:link w:val="Heading6Char"/>
    <w:uiPriority w:val="99"/>
    <w:qFormat/>
    <w:rsid w:val="000F2E99"/>
    <w:pPr>
      <w:numPr>
        <w:ilvl w:val="5"/>
        <w:numId w:val="36"/>
      </w:numPr>
      <w:spacing w:before="240" w:after="60"/>
      <w:outlineLvl w:val="5"/>
    </w:pPr>
    <w:rPr>
      <w:b/>
      <w:bCs/>
      <w:sz w:val="22"/>
      <w:szCs w:val="22"/>
    </w:rPr>
  </w:style>
  <w:style w:type="paragraph" w:styleId="Heading7">
    <w:name w:val="heading 7"/>
    <w:basedOn w:val="Normal"/>
    <w:next w:val="Normal"/>
    <w:link w:val="Heading7Char"/>
    <w:uiPriority w:val="99"/>
    <w:qFormat/>
    <w:rsid w:val="000F2E99"/>
    <w:pPr>
      <w:numPr>
        <w:ilvl w:val="6"/>
        <w:numId w:val="36"/>
      </w:numPr>
      <w:spacing w:before="240" w:after="60"/>
      <w:outlineLvl w:val="6"/>
    </w:pPr>
  </w:style>
  <w:style w:type="paragraph" w:styleId="Heading8">
    <w:name w:val="heading 8"/>
    <w:basedOn w:val="Normal"/>
    <w:next w:val="Normal"/>
    <w:link w:val="Heading8Char"/>
    <w:uiPriority w:val="99"/>
    <w:qFormat/>
    <w:rsid w:val="000F2E99"/>
    <w:pPr>
      <w:numPr>
        <w:ilvl w:val="7"/>
        <w:numId w:val="36"/>
      </w:numPr>
      <w:spacing w:before="240" w:after="60"/>
      <w:outlineLvl w:val="7"/>
    </w:pPr>
    <w:rPr>
      <w:i/>
      <w:iCs/>
    </w:rPr>
  </w:style>
  <w:style w:type="paragraph" w:styleId="Heading9">
    <w:name w:val="heading 9"/>
    <w:basedOn w:val="Normal"/>
    <w:next w:val="Normal"/>
    <w:link w:val="Heading9Char"/>
    <w:uiPriority w:val="99"/>
    <w:qFormat/>
    <w:rsid w:val="000F2E99"/>
    <w:pPr>
      <w:numPr>
        <w:ilvl w:val="8"/>
        <w:numId w:val="36"/>
      </w:num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F242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BF2425"/>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BF2425"/>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BF2425"/>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BF2425"/>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BF2425"/>
    <w:rPr>
      <w:rFonts w:ascii="Calibri" w:hAnsi="Calibri" w:cs="Times New Roman"/>
      <w:b/>
      <w:bCs/>
    </w:rPr>
  </w:style>
  <w:style w:type="character" w:customStyle="1" w:styleId="Heading7Char">
    <w:name w:val="Heading 7 Char"/>
    <w:basedOn w:val="DefaultParagraphFont"/>
    <w:link w:val="Heading7"/>
    <w:uiPriority w:val="99"/>
    <w:semiHidden/>
    <w:locked/>
    <w:rsid w:val="00BF2425"/>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BF2425"/>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BF2425"/>
    <w:rPr>
      <w:rFonts w:ascii="Cambria" w:hAnsi="Cambria" w:cs="Times New Roman"/>
    </w:rPr>
  </w:style>
  <w:style w:type="character" w:styleId="Hyperlink">
    <w:name w:val="Hyperlink"/>
    <w:basedOn w:val="DefaultParagraphFont"/>
    <w:uiPriority w:val="99"/>
    <w:rsid w:val="00676F6F"/>
    <w:rPr>
      <w:rFonts w:cs="Times New Roman"/>
      <w:color w:val="0000FF"/>
      <w:u w:val="single"/>
    </w:rPr>
  </w:style>
  <w:style w:type="paragraph" w:styleId="Footer">
    <w:name w:val="footer"/>
    <w:basedOn w:val="Normal"/>
    <w:link w:val="FooterChar"/>
    <w:uiPriority w:val="99"/>
    <w:rsid w:val="00723D08"/>
    <w:pPr>
      <w:tabs>
        <w:tab w:val="center" w:pos="4252"/>
        <w:tab w:val="right" w:pos="8504"/>
      </w:tabs>
    </w:pPr>
  </w:style>
  <w:style w:type="character" w:customStyle="1" w:styleId="FooterChar">
    <w:name w:val="Footer Char"/>
    <w:basedOn w:val="DefaultParagraphFont"/>
    <w:link w:val="Footer"/>
    <w:uiPriority w:val="99"/>
    <w:locked/>
    <w:rsid w:val="009D22A3"/>
    <w:rPr>
      <w:rFonts w:cs="Times New Roman"/>
      <w:sz w:val="24"/>
      <w:szCs w:val="24"/>
    </w:rPr>
  </w:style>
  <w:style w:type="character" w:styleId="PageNumber">
    <w:name w:val="page number"/>
    <w:basedOn w:val="DefaultParagraphFont"/>
    <w:uiPriority w:val="99"/>
    <w:rsid w:val="00723D08"/>
    <w:rPr>
      <w:rFonts w:cs="Times New Roman"/>
    </w:rPr>
  </w:style>
  <w:style w:type="paragraph" w:styleId="Header">
    <w:name w:val="header"/>
    <w:basedOn w:val="Normal"/>
    <w:link w:val="HeaderChar"/>
    <w:uiPriority w:val="99"/>
    <w:rsid w:val="00134356"/>
    <w:pPr>
      <w:tabs>
        <w:tab w:val="center" w:pos="4252"/>
        <w:tab w:val="right" w:pos="8504"/>
      </w:tabs>
    </w:pPr>
  </w:style>
  <w:style w:type="character" w:customStyle="1" w:styleId="HeaderChar">
    <w:name w:val="Header Char"/>
    <w:basedOn w:val="DefaultParagraphFont"/>
    <w:link w:val="Header"/>
    <w:uiPriority w:val="99"/>
    <w:locked/>
    <w:rsid w:val="009D22A3"/>
    <w:rPr>
      <w:rFonts w:cs="Times New Roman"/>
      <w:sz w:val="24"/>
      <w:szCs w:val="24"/>
    </w:rPr>
  </w:style>
  <w:style w:type="paragraph" w:styleId="BalloonText">
    <w:name w:val="Balloon Text"/>
    <w:basedOn w:val="Normal"/>
    <w:link w:val="BalloonTextChar"/>
    <w:uiPriority w:val="99"/>
    <w:semiHidden/>
    <w:rsid w:val="00F3171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F2425"/>
    <w:rPr>
      <w:rFonts w:cs="Times New Roman"/>
      <w:sz w:val="2"/>
    </w:rPr>
  </w:style>
  <w:style w:type="paragraph" w:styleId="BodyText3">
    <w:name w:val="Body Text 3"/>
    <w:basedOn w:val="Normal"/>
    <w:link w:val="BodyText3Char"/>
    <w:uiPriority w:val="99"/>
    <w:rsid w:val="003C31A3"/>
    <w:pPr>
      <w:jc w:val="center"/>
    </w:pPr>
    <w:rPr>
      <w:b/>
      <w:bCs/>
      <w:color w:val="3366FF"/>
      <w:lang w:val="es-ES_tradnl"/>
    </w:rPr>
  </w:style>
  <w:style w:type="character" w:customStyle="1" w:styleId="BodyText3Char">
    <w:name w:val="Body Text 3 Char"/>
    <w:basedOn w:val="DefaultParagraphFont"/>
    <w:link w:val="BodyText3"/>
    <w:uiPriority w:val="99"/>
    <w:semiHidden/>
    <w:locked/>
    <w:rsid w:val="00BF2425"/>
    <w:rPr>
      <w:rFonts w:cs="Times New Roman"/>
      <w:sz w:val="16"/>
      <w:szCs w:val="16"/>
    </w:rPr>
  </w:style>
  <w:style w:type="paragraph" w:styleId="BodyText">
    <w:name w:val="Body Text"/>
    <w:basedOn w:val="Normal"/>
    <w:link w:val="BodyTextChar"/>
    <w:uiPriority w:val="99"/>
    <w:rsid w:val="009F05A7"/>
    <w:pPr>
      <w:spacing w:after="120"/>
    </w:pPr>
  </w:style>
  <w:style w:type="character" w:customStyle="1" w:styleId="BodyTextChar">
    <w:name w:val="Body Text Char"/>
    <w:basedOn w:val="DefaultParagraphFont"/>
    <w:link w:val="BodyText"/>
    <w:uiPriority w:val="99"/>
    <w:semiHidden/>
    <w:locked/>
    <w:rsid w:val="00BF2425"/>
    <w:rPr>
      <w:rFonts w:cs="Times New Roman"/>
      <w:sz w:val="24"/>
      <w:szCs w:val="24"/>
    </w:rPr>
  </w:style>
  <w:style w:type="character" w:styleId="FollowedHyperlink">
    <w:name w:val="FollowedHyperlink"/>
    <w:basedOn w:val="DefaultParagraphFont"/>
    <w:uiPriority w:val="99"/>
    <w:semiHidden/>
    <w:rsid w:val="00C57254"/>
    <w:rPr>
      <w:rFonts w:cs="Times New Roman"/>
      <w:color w:val="800080"/>
      <w:u w:val="single"/>
    </w:rPr>
  </w:style>
  <w:style w:type="paragraph" w:styleId="ListParagraph">
    <w:name w:val="List Paragraph"/>
    <w:basedOn w:val="Normal"/>
    <w:uiPriority w:val="99"/>
    <w:qFormat/>
    <w:rsid w:val="00920F7F"/>
    <w:pPr>
      <w:ind w:left="720"/>
      <w:contextualSpacing/>
    </w:pPr>
  </w:style>
</w:styles>
</file>

<file path=word/webSettings.xml><?xml version="1.0" encoding="utf-8"?>
<w:webSettings xmlns:r="http://schemas.openxmlformats.org/officeDocument/2006/relationships" xmlns:w="http://schemas.openxmlformats.org/wordprocessingml/2006/main">
  <w:divs>
    <w:div w:id="1969971982">
      <w:marLeft w:val="0"/>
      <w:marRight w:val="0"/>
      <w:marTop w:val="0"/>
      <w:marBottom w:val="0"/>
      <w:divBdr>
        <w:top w:val="none" w:sz="0" w:space="0" w:color="auto"/>
        <w:left w:val="none" w:sz="0" w:space="0" w:color="auto"/>
        <w:bottom w:val="none" w:sz="0" w:space="0" w:color="auto"/>
        <w:right w:val="none" w:sz="0" w:space="0" w:color="auto"/>
      </w:divBdr>
      <w:divsChild>
        <w:div w:id="1969971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drimasd.org"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madrid.org"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am.es/z%20files/ab%20invest/area/index.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madrimasd.org" TargetMode="External"/><Relationship Id="rId4" Type="http://schemas.openxmlformats.org/officeDocument/2006/relationships/webSettings" Target="webSettings.xml"/><Relationship Id="rId9" Type="http://schemas.openxmlformats.org/officeDocument/2006/relationships/hyperlink" Target="http://digitool-uam.greendata.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10</Pages>
  <Words>3890</Words>
  <Characters>21401</Characters>
  <Application>Microsoft Office Outlook</Application>
  <DocSecurity>0</DocSecurity>
  <Lines>0</Lines>
  <Paragraphs>0</Paragraphs>
  <ScaleCrop>false</ScaleCrop>
  <Company> Universidad Politécnica de Madrid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DEL RECTOR DE LA UNIVERSIDAD POLITÉCNICA DE MADRID Y DE LA DIRECTORA GENERAL DE UNIVERSIDADES E INVESTIGACIÓN POR L</dc:title>
  <dc:subject/>
  <dc:creator>Juan M. Meneses</dc:creator>
  <cp:keywords/>
  <dc:description/>
  <cp:lastModifiedBy>ICM</cp:lastModifiedBy>
  <cp:revision>2</cp:revision>
  <cp:lastPrinted>2009-05-07T11:36:00Z</cp:lastPrinted>
  <dcterms:created xsi:type="dcterms:W3CDTF">2010-01-21T13:28:00Z</dcterms:created>
  <dcterms:modified xsi:type="dcterms:W3CDTF">2010-01-21T13:28:00Z</dcterms:modified>
</cp:coreProperties>
</file>